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53DC01" w14:textId="1A5E527E" w:rsidR="00943544" w:rsidRPr="00AE5088" w:rsidRDefault="00A540CF" w:rsidP="00E1357D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bookmarkStart w:id="0" w:name="_Hlk17713959"/>
      <w:r w:rsidRPr="00AE5088">
        <w:rPr>
          <w:rFonts w:asciiTheme="minorHAnsi" w:hAnsiTheme="minorHAnsi" w:cstheme="minorHAnsi"/>
          <w:b/>
          <w:bCs/>
          <w:snapToGrid w:val="0"/>
          <w:sz w:val="22"/>
          <w:szCs w:val="22"/>
        </w:rPr>
        <w:t>Pro účely zařazení dodavatele do Systému kvalifikace</w:t>
      </w:r>
      <w:r w:rsidR="00933DD6" w:rsidRPr="00AE5088">
        <w:rPr>
          <w:rFonts w:asciiTheme="minorHAnsi" w:hAnsiTheme="minorHAnsi" w:cstheme="minorHAnsi"/>
          <w:b/>
          <w:bCs/>
          <w:snapToGrid w:val="0"/>
          <w:sz w:val="22"/>
          <w:szCs w:val="22"/>
        </w:rPr>
        <w:t xml:space="preserve"> </w:t>
      </w:r>
      <w:r w:rsidR="00B667D1" w:rsidRPr="00AE5088">
        <w:rPr>
          <w:rFonts w:asciiTheme="minorHAnsi" w:hAnsiTheme="minorHAnsi" w:cstheme="minorHAnsi"/>
          <w:b/>
          <w:bCs/>
          <w:sz w:val="22"/>
          <w:szCs w:val="22"/>
        </w:rPr>
        <w:t>–</w:t>
      </w:r>
      <w:r w:rsidR="008C0782" w:rsidRPr="00AE508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BA51ED" w:rsidRPr="00AE5088">
        <w:rPr>
          <w:rFonts w:asciiTheme="minorHAnsi" w:eastAsiaTheme="minorEastAsia" w:hAnsiTheme="minorHAnsi" w:cstheme="minorBidi"/>
          <w:b/>
          <w:bCs/>
          <w:sz w:val="22"/>
          <w:szCs w:val="22"/>
        </w:rPr>
        <w:t>„Systém</w:t>
      </w:r>
      <w:r w:rsidR="00F927E1" w:rsidRPr="00AE5088">
        <w:rPr>
          <w:rFonts w:asciiTheme="minorHAnsi" w:eastAsiaTheme="minorEastAsia" w:hAnsiTheme="minorHAnsi" w:cstheme="minorBidi"/>
          <w:b/>
          <w:bCs/>
          <w:sz w:val="22"/>
          <w:szCs w:val="22"/>
        </w:rPr>
        <w:t xml:space="preserve"> </w:t>
      </w:r>
      <w:r w:rsidR="00BA51ED" w:rsidRPr="00AE5088">
        <w:rPr>
          <w:rFonts w:asciiTheme="minorHAnsi" w:eastAsiaTheme="minorEastAsia" w:hAnsiTheme="minorHAnsi" w:cstheme="minorBidi"/>
          <w:b/>
          <w:bCs/>
          <w:sz w:val="22"/>
          <w:szCs w:val="22"/>
        </w:rPr>
        <w:t>monitoringu elektrických veličin v distribučních trafostanicích“ na NN straně distribučního</w:t>
      </w:r>
      <w:r w:rsidR="00BA51ED" w:rsidRPr="00AE5088">
        <w:rPr>
          <w:rFonts w:ascii="Calibri" w:eastAsia="Calibri" w:hAnsi="Calibri" w:cs="Calibri"/>
          <w:sz w:val="22"/>
          <w:szCs w:val="22"/>
        </w:rPr>
        <w:t xml:space="preserve"> </w:t>
      </w:r>
      <w:r w:rsidR="00BA51ED" w:rsidRPr="00AE5088">
        <w:rPr>
          <w:rFonts w:asciiTheme="minorHAnsi" w:eastAsiaTheme="minorEastAsia" w:hAnsiTheme="minorHAnsi" w:cstheme="minorBidi"/>
          <w:b/>
          <w:bCs/>
          <w:sz w:val="22"/>
          <w:szCs w:val="22"/>
        </w:rPr>
        <w:t>transformátoru</w:t>
      </w:r>
      <w:r w:rsidR="00BA51ED" w:rsidRPr="00AE5088" w:rsidDel="00BA51E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5C2C0EAB" w14:textId="77777777" w:rsidR="00E1357D" w:rsidRPr="00EA5F99" w:rsidRDefault="00E1357D" w:rsidP="00B70C18">
      <w:pPr>
        <w:rPr>
          <w:rFonts w:asciiTheme="minorHAnsi" w:hAnsiTheme="minorHAnsi" w:cstheme="minorHAnsi"/>
          <w:b/>
          <w:bCs/>
          <w:snapToGrid w:val="0"/>
          <w:sz w:val="22"/>
          <w:szCs w:val="22"/>
        </w:rPr>
      </w:pPr>
    </w:p>
    <w:p w14:paraId="213B9D26" w14:textId="77777777" w:rsidR="00B0375F" w:rsidRPr="00EA5F99" w:rsidRDefault="00B0375F" w:rsidP="00B70C18">
      <w:pPr>
        <w:rPr>
          <w:rFonts w:asciiTheme="minorHAnsi" w:hAnsiTheme="minorHAnsi" w:cstheme="minorHAnsi"/>
          <w:b/>
          <w:bCs/>
          <w:snapToGrid w:val="0"/>
          <w:sz w:val="22"/>
          <w:szCs w:val="22"/>
        </w:rPr>
      </w:pPr>
    </w:p>
    <w:p w14:paraId="07088B48" w14:textId="77777777" w:rsidR="007C21AB" w:rsidRPr="00EA5F99" w:rsidRDefault="00B70C18" w:rsidP="00B70C18">
      <w:pPr>
        <w:rPr>
          <w:rFonts w:asciiTheme="minorHAnsi" w:hAnsiTheme="minorHAnsi" w:cstheme="minorHAnsi"/>
          <w:i/>
          <w:snapToGrid w:val="0"/>
          <w:sz w:val="22"/>
          <w:szCs w:val="22"/>
          <w:highlight w:val="yellow"/>
        </w:rPr>
      </w:pPr>
      <w:r w:rsidRPr="00EA5F99">
        <w:rPr>
          <w:rFonts w:asciiTheme="minorHAnsi" w:hAnsiTheme="minorHAnsi" w:cstheme="minorHAnsi"/>
          <w:i/>
          <w:snapToGrid w:val="0"/>
          <w:sz w:val="22"/>
          <w:szCs w:val="22"/>
          <w:highlight w:val="yellow"/>
        </w:rPr>
        <w:t>obchodní firma / jméno a příjmení</w:t>
      </w:r>
      <w:r w:rsidRPr="00EA5F99">
        <w:rPr>
          <w:rFonts w:asciiTheme="minorHAnsi" w:hAnsiTheme="minorHAnsi" w:cstheme="minorHAnsi"/>
          <w:i/>
          <w:snapToGrid w:val="0"/>
          <w:sz w:val="22"/>
          <w:szCs w:val="22"/>
          <w:highlight w:val="yellow"/>
          <w:vertAlign w:val="superscript"/>
        </w:rPr>
        <w:footnoteReference w:id="2"/>
      </w:r>
    </w:p>
    <w:p w14:paraId="6DD3FFC7" w14:textId="77777777" w:rsidR="007C21AB" w:rsidRPr="00EA5F99" w:rsidRDefault="00B70C18" w:rsidP="00B70C18">
      <w:pPr>
        <w:rPr>
          <w:rFonts w:asciiTheme="minorHAnsi" w:hAnsiTheme="minorHAnsi" w:cstheme="minorHAnsi"/>
          <w:snapToGrid w:val="0"/>
          <w:sz w:val="22"/>
          <w:szCs w:val="22"/>
          <w:highlight w:val="yellow"/>
        </w:rPr>
      </w:pPr>
      <w:r w:rsidRPr="00EA5F99">
        <w:rPr>
          <w:rFonts w:asciiTheme="minorHAnsi" w:hAnsiTheme="minorHAnsi" w:cstheme="minorHAnsi"/>
          <w:snapToGrid w:val="0"/>
          <w:sz w:val="22"/>
          <w:szCs w:val="22"/>
          <w:highlight w:val="yellow"/>
        </w:rPr>
        <w:t>se sídlem</w:t>
      </w:r>
      <w:r w:rsidRPr="00EA5F99">
        <w:rPr>
          <w:rFonts w:asciiTheme="minorHAnsi" w:hAnsiTheme="minorHAnsi" w:cstheme="minorHAnsi"/>
          <w:snapToGrid w:val="0"/>
          <w:sz w:val="22"/>
          <w:szCs w:val="22"/>
          <w:highlight w:val="yellow"/>
        </w:rPr>
        <w:softHyphen/>
      </w:r>
      <w:r w:rsidRPr="00EA5F99">
        <w:rPr>
          <w:rFonts w:asciiTheme="minorHAnsi" w:hAnsiTheme="minorHAnsi" w:cstheme="minorHAnsi"/>
          <w:snapToGrid w:val="0"/>
          <w:sz w:val="22"/>
          <w:szCs w:val="22"/>
          <w:highlight w:val="yellow"/>
        </w:rPr>
        <w:softHyphen/>
        <w:t xml:space="preserve"> / trvale bytem……</w:t>
      </w:r>
    </w:p>
    <w:p w14:paraId="79085F17" w14:textId="77777777" w:rsidR="007C21AB" w:rsidRPr="00EA5F99" w:rsidRDefault="00B70C18" w:rsidP="00B70C18">
      <w:pPr>
        <w:rPr>
          <w:rFonts w:asciiTheme="minorHAnsi" w:hAnsiTheme="minorHAnsi" w:cstheme="minorHAnsi"/>
          <w:snapToGrid w:val="0"/>
          <w:sz w:val="22"/>
          <w:szCs w:val="22"/>
          <w:highlight w:val="yellow"/>
        </w:rPr>
      </w:pPr>
      <w:proofErr w:type="gramStart"/>
      <w:r w:rsidRPr="00EA5F99">
        <w:rPr>
          <w:rFonts w:asciiTheme="minorHAnsi" w:hAnsiTheme="minorHAnsi" w:cstheme="minorHAnsi"/>
          <w:snapToGrid w:val="0"/>
          <w:sz w:val="22"/>
          <w:szCs w:val="22"/>
          <w:highlight w:val="yellow"/>
        </w:rPr>
        <w:t>IČO:…</w:t>
      </w:r>
      <w:proofErr w:type="gramEnd"/>
      <w:r w:rsidRPr="00EA5F99">
        <w:rPr>
          <w:rFonts w:asciiTheme="minorHAnsi" w:hAnsiTheme="minorHAnsi" w:cstheme="minorHAnsi"/>
          <w:snapToGrid w:val="0"/>
          <w:sz w:val="22"/>
          <w:szCs w:val="22"/>
          <w:highlight w:val="yellow"/>
        </w:rPr>
        <w:t>…</w:t>
      </w:r>
    </w:p>
    <w:p w14:paraId="5134E17A" w14:textId="77777777" w:rsidR="007C21AB" w:rsidRPr="00EA5F99" w:rsidRDefault="00B70C18" w:rsidP="00B70C18">
      <w:pPr>
        <w:rPr>
          <w:rFonts w:asciiTheme="minorHAnsi" w:hAnsiTheme="minorHAnsi" w:cstheme="minorHAnsi"/>
          <w:snapToGrid w:val="0"/>
          <w:sz w:val="22"/>
          <w:szCs w:val="22"/>
          <w:highlight w:val="yellow"/>
        </w:rPr>
      </w:pPr>
      <w:r w:rsidRPr="00EA5F99">
        <w:rPr>
          <w:rFonts w:asciiTheme="minorHAnsi" w:hAnsiTheme="minorHAnsi" w:cstheme="minorHAnsi"/>
          <w:snapToGrid w:val="0"/>
          <w:sz w:val="22"/>
          <w:szCs w:val="22"/>
          <w:highlight w:val="yellow"/>
        </w:rPr>
        <w:t>společnost zapsaná v obchodním rejstříku vedeném ……,</w:t>
      </w:r>
    </w:p>
    <w:p w14:paraId="74BAE35A" w14:textId="77777777" w:rsidR="007C21AB" w:rsidRPr="00EA5F99" w:rsidRDefault="00B70C18" w:rsidP="00B70C18">
      <w:pPr>
        <w:rPr>
          <w:rFonts w:asciiTheme="minorHAnsi" w:hAnsiTheme="minorHAnsi" w:cstheme="minorHAnsi"/>
          <w:snapToGrid w:val="0"/>
          <w:sz w:val="22"/>
          <w:szCs w:val="22"/>
          <w:highlight w:val="yellow"/>
        </w:rPr>
      </w:pPr>
      <w:r w:rsidRPr="00EA5F99">
        <w:rPr>
          <w:rFonts w:asciiTheme="minorHAnsi" w:hAnsiTheme="minorHAnsi" w:cstheme="minorHAnsi"/>
          <w:snapToGrid w:val="0"/>
          <w:sz w:val="22"/>
          <w:szCs w:val="22"/>
          <w:highlight w:val="yellow"/>
        </w:rPr>
        <w:t xml:space="preserve">oddíl ……, vložka </w:t>
      </w:r>
      <w:r w:rsidRPr="00EA5F99">
        <w:rPr>
          <w:rFonts w:asciiTheme="minorHAnsi" w:hAnsiTheme="minorHAnsi" w:cstheme="minorHAnsi"/>
          <w:snapToGrid w:val="0"/>
          <w:sz w:val="22"/>
          <w:szCs w:val="22"/>
          <w:highlight w:val="yellow"/>
        </w:rPr>
        <w:softHyphen/>
      </w:r>
      <w:r w:rsidRPr="00EA5F99">
        <w:rPr>
          <w:rFonts w:asciiTheme="minorHAnsi" w:hAnsiTheme="minorHAnsi" w:cstheme="minorHAnsi"/>
          <w:snapToGrid w:val="0"/>
          <w:sz w:val="22"/>
          <w:szCs w:val="22"/>
          <w:highlight w:val="yellow"/>
        </w:rPr>
        <w:softHyphen/>
        <w:t>……</w:t>
      </w:r>
    </w:p>
    <w:p w14:paraId="40B0F253" w14:textId="77777777" w:rsidR="00B70C18" w:rsidRPr="00EA5F99" w:rsidRDefault="00B70C18" w:rsidP="00B70C18">
      <w:pPr>
        <w:rPr>
          <w:rFonts w:asciiTheme="minorHAnsi" w:hAnsiTheme="minorHAnsi" w:cstheme="minorHAnsi"/>
          <w:snapToGrid w:val="0"/>
          <w:sz w:val="22"/>
          <w:szCs w:val="22"/>
        </w:rPr>
      </w:pPr>
      <w:r w:rsidRPr="00EA5F99">
        <w:rPr>
          <w:rFonts w:asciiTheme="minorHAnsi" w:hAnsiTheme="minorHAnsi" w:cstheme="minorHAnsi"/>
          <w:snapToGrid w:val="0"/>
          <w:sz w:val="22"/>
          <w:szCs w:val="22"/>
          <w:highlight w:val="yellow"/>
        </w:rPr>
        <w:t>zastoupená: ……</w:t>
      </w:r>
    </w:p>
    <w:bookmarkEnd w:id="0"/>
    <w:p w14:paraId="5F4D3317" w14:textId="77777777" w:rsidR="00B70C18" w:rsidRPr="00EA5F99" w:rsidRDefault="00B70C18" w:rsidP="00A5570D">
      <w:pPr>
        <w:spacing w:after="120"/>
        <w:rPr>
          <w:rFonts w:asciiTheme="minorHAnsi" w:hAnsiTheme="minorHAnsi" w:cstheme="minorHAnsi"/>
          <w:sz w:val="22"/>
          <w:szCs w:val="22"/>
        </w:rPr>
      </w:pPr>
    </w:p>
    <w:p w14:paraId="2FADEA80" w14:textId="47890B3E" w:rsidR="00B0375F" w:rsidRPr="00EA5F99" w:rsidRDefault="00B0375F" w:rsidP="00B0375F">
      <w:pPr>
        <w:spacing w:after="240"/>
        <w:rPr>
          <w:rFonts w:asciiTheme="minorHAnsi" w:hAnsiTheme="minorHAnsi" w:cstheme="minorHAnsi"/>
          <w:sz w:val="22"/>
          <w:szCs w:val="22"/>
        </w:rPr>
      </w:pPr>
      <w:bookmarkStart w:id="1" w:name="_Hlk84855717"/>
      <w:bookmarkStart w:id="2" w:name="_Hlk163126637"/>
      <w:r w:rsidRPr="00EA5F99">
        <w:rPr>
          <w:rFonts w:asciiTheme="minorHAnsi" w:hAnsiTheme="minorHAnsi" w:cstheme="minorHAnsi"/>
          <w:sz w:val="22"/>
          <w:szCs w:val="22"/>
        </w:rPr>
        <w:t xml:space="preserve">Minimální úroveň pro splnění tohoto technického kvalifikačního předpokladu je </w:t>
      </w:r>
      <w:r w:rsidRPr="00EA5F99">
        <w:rPr>
          <w:rFonts w:asciiTheme="minorHAnsi" w:hAnsiTheme="minorHAnsi" w:cstheme="minorHAnsi"/>
          <w:b/>
          <w:bCs/>
          <w:sz w:val="22"/>
          <w:szCs w:val="22"/>
        </w:rPr>
        <w:t>za poslední</w:t>
      </w:r>
      <w:r w:rsidR="002C25B1">
        <w:rPr>
          <w:rFonts w:asciiTheme="minorHAnsi" w:hAnsiTheme="minorHAnsi" w:cstheme="minorHAnsi"/>
          <w:b/>
          <w:bCs/>
          <w:sz w:val="22"/>
          <w:szCs w:val="22"/>
        </w:rPr>
        <w:t>ch</w:t>
      </w:r>
      <w:r w:rsidRPr="00EA5F9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2C25B1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EA5F9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2C25B1">
        <w:rPr>
          <w:rFonts w:asciiTheme="minorHAnsi" w:hAnsiTheme="minorHAnsi" w:cstheme="minorHAnsi"/>
          <w:b/>
          <w:bCs/>
          <w:sz w:val="22"/>
          <w:szCs w:val="22"/>
        </w:rPr>
        <w:t>let</w:t>
      </w:r>
      <w:r w:rsidRPr="00EA5F99">
        <w:rPr>
          <w:rFonts w:asciiTheme="minorHAnsi" w:hAnsiTheme="minorHAnsi" w:cstheme="minorHAnsi"/>
          <w:b/>
          <w:bCs/>
          <w:sz w:val="22"/>
          <w:szCs w:val="22"/>
        </w:rPr>
        <w:t xml:space="preserve"> před </w:t>
      </w:r>
      <w:r w:rsidR="00867EBC" w:rsidRPr="00EA5F99">
        <w:rPr>
          <w:rFonts w:asciiTheme="minorHAnsi" w:hAnsiTheme="minorHAnsi" w:cstheme="minorHAnsi"/>
          <w:b/>
          <w:bCs/>
          <w:sz w:val="22"/>
          <w:szCs w:val="22"/>
        </w:rPr>
        <w:t xml:space="preserve">dnem </w:t>
      </w:r>
      <w:r w:rsidRPr="00EA5F99">
        <w:rPr>
          <w:rFonts w:asciiTheme="minorHAnsi" w:hAnsiTheme="minorHAnsi" w:cstheme="minorHAnsi"/>
          <w:b/>
          <w:bCs/>
          <w:sz w:val="22"/>
          <w:szCs w:val="22"/>
        </w:rPr>
        <w:t>podáním žádosti o zařazení do Systému kvalifikace</w:t>
      </w:r>
      <w:r w:rsidR="007F2D4A" w:rsidRPr="00EA5F99">
        <w:rPr>
          <w:rFonts w:asciiTheme="minorHAnsi" w:hAnsiTheme="minorHAnsi" w:cstheme="minorHAnsi"/>
          <w:b/>
          <w:bCs/>
          <w:sz w:val="22"/>
          <w:szCs w:val="22"/>
        </w:rPr>
        <w:t xml:space="preserve"> / před dnem zaslání Výzvy zadavatele k aktualizaci dokladů v Systému kvalifikace</w:t>
      </w:r>
      <w:r w:rsidR="007F2D4A" w:rsidRPr="00EA5F99">
        <w:rPr>
          <w:rFonts w:asciiTheme="minorHAnsi" w:hAnsiTheme="minorHAnsi" w:cstheme="minorHAnsi"/>
          <w:sz w:val="22"/>
          <w:szCs w:val="22"/>
        </w:rPr>
        <w:t xml:space="preserve"> prostřednictvím E-ZAK</w:t>
      </w:r>
      <w:r w:rsidRPr="00EA5F99">
        <w:rPr>
          <w:rFonts w:asciiTheme="minorHAnsi" w:hAnsiTheme="minorHAnsi" w:cstheme="minorHAnsi"/>
          <w:sz w:val="22"/>
          <w:szCs w:val="22"/>
        </w:rPr>
        <w:t xml:space="preserve"> stanovena následovně:</w:t>
      </w:r>
      <w:bookmarkEnd w:id="1"/>
      <w:r w:rsidRPr="00EA5F9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BC5C8B9" w14:textId="77777777" w:rsidR="00BD7EFF" w:rsidRPr="00A82F6E" w:rsidRDefault="00BD7EFF" w:rsidP="00442C3F">
      <w:pPr>
        <w:pStyle w:val="Odstavecseseznamem"/>
        <w:numPr>
          <w:ilvl w:val="0"/>
          <w:numId w:val="34"/>
        </w:numPr>
        <w:spacing w:before="60" w:after="0" w:line="259" w:lineRule="auto"/>
        <w:jc w:val="both"/>
        <w:rPr>
          <w:rFonts w:asciiTheme="minorHAnsi" w:hAnsiTheme="minorHAnsi" w:cstheme="minorHAnsi"/>
          <w:b/>
          <w:bCs/>
          <w:lang w:val="cs-CZ" w:eastAsia="cs-CZ" w:bidi="ar-SA"/>
        </w:rPr>
      </w:pPr>
      <w:r w:rsidRPr="00A82F6E">
        <w:rPr>
          <w:rFonts w:asciiTheme="minorHAnsi" w:hAnsiTheme="minorHAnsi" w:cstheme="minorHAnsi"/>
          <w:b/>
          <w:bCs/>
          <w:lang w:val="cs-CZ" w:eastAsia="cs-CZ" w:bidi="ar-SA"/>
        </w:rPr>
        <w:t xml:space="preserve">Zajištění dodávek </w:t>
      </w:r>
    </w:p>
    <w:p w14:paraId="70E99ED6" w14:textId="52663A7D" w:rsidR="00A943A6" w:rsidRDefault="00442C3F" w:rsidP="00A943A6">
      <w:pPr>
        <w:pStyle w:val="Default"/>
        <w:numPr>
          <w:ilvl w:val="0"/>
          <w:numId w:val="33"/>
        </w:numPr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442C3F">
        <w:rPr>
          <w:rFonts w:asciiTheme="minorHAnsi" w:hAnsiTheme="minorHAnsi" w:cstheme="minorHAnsi"/>
          <w:sz w:val="22"/>
          <w:szCs w:val="22"/>
        </w:rPr>
        <w:t>Alespoň jedna referenční zakázka, jejímž předmětem byla dodávka měřících zařízení pro monitoring technologických veličin s automatizovaným předáváním dat do centrálního systému pro zpracování dat o objemu minimálně 500 ks.</w:t>
      </w:r>
    </w:p>
    <w:p w14:paraId="4D7F6237" w14:textId="77777777" w:rsidR="00A943A6" w:rsidRPr="00281B10" w:rsidRDefault="00A943A6" w:rsidP="00A943A6">
      <w:pPr>
        <w:pStyle w:val="Default"/>
        <w:numPr>
          <w:ilvl w:val="0"/>
          <w:numId w:val="33"/>
        </w:numPr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9338B0">
        <w:rPr>
          <w:rFonts w:asciiTheme="minorHAnsi" w:hAnsiTheme="minorHAnsi" w:cstheme="minorHAnsi"/>
          <w:sz w:val="22"/>
          <w:szCs w:val="22"/>
        </w:rPr>
        <w:t>Alespoň jedna referenční zakázka, jejímž předmětem byla dodávka systému pro monitoring, vyčítání dat nebo správu alespoň 500 kusů telemetrických zařízení</w:t>
      </w:r>
      <w:r>
        <w:rPr>
          <w:rFonts w:asciiTheme="minorHAnsi" w:hAnsiTheme="minorHAnsi" w:cstheme="minorHAnsi"/>
          <w:sz w:val="22"/>
          <w:szCs w:val="22"/>
        </w:rPr>
        <w:t xml:space="preserve"> jako součásti systému </w:t>
      </w:r>
      <w:r w:rsidRPr="00281B10">
        <w:rPr>
          <w:rFonts w:asciiTheme="minorHAnsi" w:hAnsiTheme="minorHAnsi" w:cstheme="minorHAnsi"/>
          <w:sz w:val="22"/>
          <w:szCs w:val="22"/>
        </w:rPr>
        <w:t>kritické informační infrastruktury ve smyslu zákona č. 181/2014 Sb., o kybernetické bezpečnosti a o změně souvisejících zákonů (zákon o kybernetické bezpečnosti).</w:t>
      </w:r>
    </w:p>
    <w:p w14:paraId="605EC3DB" w14:textId="77777777" w:rsidR="00AF2992" w:rsidRPr="00A82F6E" w:rsidRDefault="00AF2992" w:rsidP="00442C3F">
      <w:pPr>
        <w:pStyle w:val="Odstavecseseznamem"/>
        <w:numPr>
          <w:ilvl w:val="0"/>
          <w:numId w:val="34"/>
        </w:numPr>
        <w:spacing w:before="240" w:after="0" w:line="259" w:lineRule="auto"/>
        <w:ind w:left="714" w:hanging="357"/>
        <w:jc w:val="both"/>
        <w:rPr>
          <w:rFonts w:asciiTheme="minorHAnsi" w:hAnsiTheme="minorHAnsi" w:cstheme="minorHAnsi"/>
          <w:lang w:val="cs-CZ"/>
        </w:rPr>
      </w:pPr>
      <w:bookmarkStart w:id="3" w:name="_Hlk59192621"/>
      <w:r w:rsidRPr="00A82F6E">
        <w:rPr>
          <w:rFonts w:asciiTheme="minorHAnsi" w:hAnsiTheme="minorHAnsi" w:cstheme="minorHAnsi"/>
          <w:b/>
          <w:lang w:val="cs-CZ"/>
        </w:rPr>
        <w:t xml:space="preserve">Poskytování služeb </w:t>
      </w:r>
      <w:r w:rsidRPr="00A82F6E">
        <w:rPr>
          <w:rFonts w:asciiTheme="minorHAnsi" w:hAnsiTheme="minorHAnsi" w:cstheme="minorHAnsi"/>
          <w:bCs/>
          <w:lang w:val="cs-CZ"/>
        </w:rPr>
        <w:t>(v rámci jedné nebo více referencí)</w:t>
      </w:r>
      <w:r w:rsidRPr="00A82F6E">
        <w:rPr>
          <w:rFonts w:asciiTheme="minorHAnsi" w:hAnsiTheme="minorHAnsi" w:cstheme="minorHAnsi"/>
          <w:b/>
          <w:lang w:val="cs-CZ"/>
        </w:rPr>
        <w:t xml:space="preserve"> servisu odpovídajících předmětu plnění, </w:t>
      </w:r>
      <w:r w:rsidRPr="00A82F6E">
        <w:rPr>
          <w:rFonts w:asciiTheme="minorHAnsi" w:hAnsiTheme="minorHAnsi" w:cstheme="minorHAnsi"/>
          <w:bCs/>
          <w:lang w:val="cs-CZ"/>
        </w:rPr>
        <w:t>jak je popsán v rámci</w:t>
      </w:r>
      <w:r w:rsidRPr="00A82F6E">
        <w:rPr>
          <w:rFonts w:asciiTheme="minorHAnsi" w:hAnsiTheme="minorHAnsi" w:cstheme="minorHAnsi"/>
          <w:lang w:val="cs-CZ"/>
        </w:rPr>
        <w:t xml:space="preserve"> tohoto dokumentu, tedy:</w:t>
      </w:r>
      <w:bookmarkEnd w:id="3"/>
    </w:p>
    <w:p w14:paraId="14FC6BBC" w14:textId="77777777" w:rsidR="00A943A6" w:rsidRPr="003E6C4C" w:rsidRDefault="00A943A6" w:rsidP="00A943A6">
      <w:pPr>
        <w:pStyle w:val="Default"/>
        <w:numPr>
          <w:ilvl w:val="0"/>
          <w:numId w:val="33"/>
        </w:numPr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3E6C4C">
        <w:rPr>
          <w:rFonts w:asciiTheme="minorHAnsi" w:hAnsiTheme="minorHAnsi" w:cstheme="minorHAnsi"/>
          <w:sz w:val="22"/>
          <w:szCs w:val="22"/>
        </w:rPr>
        <w:t>Alespoň jedna významná služba dle tohoto písmene musí obsahovat služby servisu zahrnující podporu 24/7</w:t>
      </w:r>
      <w:r>
        <w:rPr>
          <w:rFonts w:asciiTheme="minorHAnsi" w:hAnsiTheme="minorHAnsi" w:cstheme="minorHAnsi"/>
          <w:sz w:val="22"/>
          <w:szCs w:val="22"/>
        </w:rPr>
        <w:t xml:space="preserve"> pokrývající alespoň 500 ks telemetrických zařízení a systému pro monitoring technologických veličin</w:t>
      </w:r>
      <w:r w:rsidRPr="003E6C4C">
        <w:rPr>
          <w:rFonts w:asciiTheme="minorHAnsi" w:hAnsiTheme="minorHAnsi" w:cstheme="minorHAnsi"/>
          <w:sz w:val="22"/>
          <w:szCs w:val="22"/>
        </w:rPr>
        <w:t xml:space="preserve">. Servis na všechny HW i SW komponenty </w:t>
      </w:r>
      <w:r>
        <w:rPr>
          <w:rFonts w:asciiTheme="minorHAnsi" w:hAnsiTheme="minorHAnsi" w:cstheme="minorHAnsi"/>
          <w:sz w:val="22"/>
          <w:szCs w:val="22"/>
        </w:rPr>
        <w:t xml:space="preserve">a systém pro monitoring technologických veličin s automatizovaným předáváním dat do centrálního systému </w:t>
      </w:r>
      <w:r w:rsidRPr="003E6C4C">
        <w:rPr>
          <w:rFonts w:asciiTheme="minorHAnsi" w:hAnsiTheme="minorHAnsi" w:cstheme="minorHAnsi"/>
          <w:sz w:val="22"/>
          <w:szCs w:val="22"/>
        </w:rPr>
        <w:t>dodané v rámci referenční zakázky. Jedná se zejména o odstraňování všech závad na HW a SW včetně chyb s nedostatečnou výkonností HW a SW komponent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32BDC106" w14:textId="77777777" w:rsidR="00A943A6" w:rsidRPr="003E6C4C" w:rsidRDefault="00A943A6" w:rsidP="00A943A6">
      <w:pPr>
        <w:pStyle w:val="Default"/>
        <w:numPr>
          <w:ilvl w:val="0"/>
          <w:numId w:val="33"/>
        </w:numPr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3E6C4C">
        <w:rPr>
          <w:rFonts w:asciiTheme="minorHAnsi" w:hAnsiTheme="minorHAnsi" w:cstheme="minorHAnsi"/>
          <w:sz w:val="22"/>
          <w:szCs w:val="22"/>
        </w:rPr>
        <w:t>Alespoň jedna významná služba dle tohoto písmene musí obsahovat služby servisu v rámci systému kritické informační infrastruktury ve smyslu zákona č. 181/2014 Sb., o kybernetické bezpečnosti a o změně souvisejících zákonů (zákon o kybernetické bezpečnosti)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34A2BFB9" w14:textId="77777777" w:rsidR="00A943A6" w:rsidRPr="003E6C4C" w:rsidRDefault="00A943A6" w:rsidP="00A943A6">
      <w:pPr>
        <w:pStyle w:val="Default"/>
        <w:numPr>
          <w:ilvl w:val="0"/>
          <w:numId w:val="33"/>
        </w:numPr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3E6C4C">
        <w:rPr>
          <w:rFonts w:asciiTheme="minorHAnsi" w:hAnsiTheme="minorHAnsi" w:cstheme="minorHAnsi"/>
          <w:sz w:val="22"/>
          <w:szCs w:val="22"/>
        </w:rPr>
        <w:t>Každá významná služba dle tohoto písmene musí obsahovat služby servisu poskytované nepřetržitě alespoň</w:t>
      </w:r>
      <w:r>
        <w:rPr>
          <w:rFonts w:asciiTheme="minorHAnsi" w:hAnsiTheme="minorHAnsi" w:cstheme="minorHAnsi"/>
          <w:sz w:val="22"/>
          <w:szCs w:val="22"/>
        </w:rPr>
        <w:t>:</w:t>
      </w:r>
    </w:p>
    <w:p w14:paraId="40BDD067" w14:textId="77777777" w:rsidR="00442C3F" w:rsidRPr="00B14846" w:rsidRDefault="00442C3F" w:rsidP="00442C3F">
      <w:pPr>
        <w:pStyle w:val="Default"/>
        <w:numPr>
          <w:ilvl w:val="1"/>
          <w:numId w:val="36"/>
        </w:numPr>
        <w:ind w:left="1134" w:hanging="425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B14846">
        <w:rPr>
          <w:rFonts w:asciiTheme="minorHAnsi" w:hAnsiTheme="minorHAnsi" w:cstheme="minorHAnsi"/>
          <w:b/>
          <w:bCs/>
          <w:color w:val="auto"/>
          <w:sz w:val="22"/>
          <w:szCs w:val="22"/>
        </w:rPr>
        <w:t>po dobu 24</w:t>
      </w:r>
      <w:r w:rsidRPr="00B14846">
        <w:rPr>
          <w:rFonts w:asciiTheme="minorHAnsi" w:hAnsiTheme="minorHAnsi" w:cstheme="minorHAnsi"/>
          <w:color w:val="auto"/>
          <w:sz w:val="22"/>
          <w:szCs w:val="22"/>
        </w:rPr>
        <w:t xml:space="preserve"> po sobě jdoucích </w:t>
      </w:r>
      <w:r w:rsidRPr="00B14846">
        <w:rPr>
          <w:rFonts w:asciiTheme="minorHAnsi" w:hAnsiTheme="minorHAnsi" w:cstheme="minorHAnsi"/>
          <w:b/>
          <w:bCs/>
          <w:color w:val="auto"/>
          <w:sz w:val="22"/>
          <w:szCs w:val="22"/>
        </w:rPr>
        <w:t>měsíců</w:t>
      </w:r>
      <w:r w:rsidRPr="00B14846">
        <w:rPr>
          <w:rFonts w:asciiTheme="minorHAnsi" w:hAnsiTheme="minorHAnsi" w:cstheme="minorHAnsi"/>
          <w:color w:val="auto"/>
          <w:sz w:val="22"/>
          <w:szCs w:val="22"/>
        </w:rPr>
        <w:t xml:space="preserve">, </w:t>
      </w:r>
      <w:r w:rsidRPr="00B14846">
        <w:rPr>
          <w:rFonts w:asciiTheme="minorHAnsi" w:hAnsiTheme="minorHAnsi" w:cstheme="minorHAnsi"/>
          <w:sz w:val="22"/>
          <w:szCs w:val="22"/>
        </w:rPr>
        <w:t>jejíž součástí je nepřetržitá pohotovostní služba kontaktního pracoviště (</w:t>
      </w:r>
      <w:proofErr w:type="spellStart"/>
      <w:r w:rsidRPr="00B14846">
        <w:rPr>
          <w:rFonts w:asciiTheme="minorHAnsi" w:hAnsiTheme="minorHAnsi" w:cstheme="minorHAnsi"/>
          <w:sz w:val="22"/>
          <w:szCs w:val="22"/>
        </w:rPr>
        <w:t>service-desk</w:t>
      </w:r>
      <w:proofErr w:type="spellEnd"/>
      <w:r w:rsidRPr="00B14846">
        <w:rPr>
          <w:rFonts w:asciiTheme="minorHAnsi" w:hAnsiTheme="minorHAnsi" w:cstheme="minorHAnsi"/>
          <w:sz w:val="22"/>
          <w:szCs w:val="22"/>
        </w:rPr>
        <w:t xml:space="preserve">) – v tomto případě se dodavatel prokáže min. 1 službou dle první odrážky písmene b) a min. 1 službou dle druhé odrážky písmene b). </w:t>
      </w:r>
    </w:p>
    <w:p w14:paraId="4CF0E3D2" w14:textId="77777777" w:rsidR="00442C3F" w:rsidRPr="003E6C4C" w:rsidRDefault="00442C3F" w:rsidP="00442C3F">
      <w:pPr>
        <w:pStyle w:val="Default"/>
        <w:ind w:left="1134" w:hanging="425"/>
        <w:jc w:val="both"/>
        <w:rPr>
          <w:rFonts w:asciiTheme="minorHAnsi" w:hAnsiTheme="minorHAnsi" w:cstheme="minorHAnsi"/>
          <w:color w:val="auto"/>
          <w:sz w:val="22"/>
          <w:szCs w:val="22"/>
          <w:u w:val="single"/>
        </w:rPr>
      </w:pPr>
      <w:r w:rsidRPr="003E6C4C">
        <w:rPr>
          <w:rFonts w:asciiTheme="minorHAnsi" w:hAnsiTheme="minorHAnsi" w:cstheme="minorHAnsi"/>
          <w:color w:val="auto"/>
          <w:sz w:val="22"/>
          <w:szCs w:val="22"/>
          <w:u w:val="single"/>
        </w:rPr>
        <w:t>nebo</w:t>
      </w:r>
    </w:p>
    <w:p w14:paraId="5060D86A" w14:textId="77777777" w:rsidR="00442C3F" w:rsidRPr="00B14846" w:rsidRDefault="00442C3F" w:rsidP="00442C3F">
      <w:pPr>
        <w:pStyle w:val="Default"/>
        <w:numPr>
          <w:ilvl w:val="1"/>
          <w:numId w:val="36"/>
        </w:numPr>
        <w:ind w:left="1134" w:hanging="425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B14846">
        <w:rPr>
          <w:rFonts w:asciiTheme="minorHAnsi" w:hAnsiTheme="minorHAnsi" w:cstheme="minorHAnsi"/>
          <w:b/>
          <w:bCs/>
          <w:color w:val="auto"/>
          <w:sz w:val="22"/>
          <w:szCs w:val="22"/>
        </w:rPr>
        <w:t>po dobu 12</w:t>
      </w:r>
      <w:r w:rsidRPr="00B14846">
        <w:rPr>
          <w:rFonts w:asciiTheme="minorHAnsi" w:hAnsiTheme="minorHAnsi" w:cstheme="minorHAnsi"/>
          <w:color w:val="auto"/>
          <w:sz w:val="22"/>
          <w:szCs w:val="22"/>
        </w:rPr>
        <w:t xml:space="preserve"> po sobě jdoucích </w:t>
      </w:r>
      <w:r w:rsidRPr="00B14846">
        <w:rPr>
          <w:rFonts w:asciiTheme="minorHAnsi" w:hAnsiTheme="minorHAnsi" w:cstheme="minorHAnsi"/>
          <w:b/>
          <w:bCs/>
          <w:color w:val="auto"/>
          <w:sz w:val="22"/>
          <w:szCs w:val="22"/>
        </w:rPr>
        <w:t>měsíců</w:t>
      </w:r>
      <w:r w:rsidRPr="00B14846">
        <w:rPr>
          <w:rFonts w:asciiTheme="minorHAnsi" w:hAnsiTheme="minorHAnsi" w:cstheme="minorHAnsi"/>
          <w:color w:val="auto"/>
          <w:sz w:val="22"/>
          <w:szCs w:val="22"/>
        </w:rPr>
        <w:t xml:space="preserve">, </w:t>
      </w:r>
      <w:r w:rsidRPr="00B14846">
        <w:rPr>
          <w:rFonts w:asciiTheme="minorHAnsi" w:hAnsiTheme="minorHAnsi" w:cstheme="minorHAnsi"/>
          <w:sz w:val="22"/>
          <w:szCs w:val="22"/>
        </w:rPr>
        <w:t>jejíž součástí je nepřetržitá pohotovostní služba kontaktního pracoviště (</w:t>
      </w:r>
      <w:proofErr w:type="spellStart"/>
      <w:r w:rsidRPr="00B14846">
        <w:rPr>
          <w:rFonts w:asciiTheme="minorHAnsi" w:hAnsiTheme="minorHAnsi" w:cstheme="minorHAnsi"/>
          <w:sz w:val="22"/>
          <w:szCs w:val="22"/>
        </w:rPr>
        <w:t>service-desk</w:t>
      </w:r>
      <w:proofErr w:type="spellEnd"/>
      <w:r w:rsidRPr="00B14846">
        <w:rPr>
          <w:rFonts w:asciiTheme="minorHAnsi" w:hAnsiTheme="minorHAnsi" w:cstheme="minorHAnsi"/>
          <w:sz w:val="22"/>
          <w:szCs w:val="22"/>
        </w:rPr>
        <w:t xml:space="preserve">) – v tomto případě se dodavatel prokáže min. 2 službami dle první odrážky písmene b) a min. 2 službami dle druhé odrážky písmene b). </w:t>
      </w:r>
    </w:p>
    <w:p w14:paraId="7EBE993F" w14:textId="77777777" w:rsidR="00FC6C63" w:rsidRPr="00A82F6E" w:rsidRDefault="00FC6C63" w:rsidP="00442C3F">
      <w:pPr>
        <w:pStyle w:val="Odstavecseseznamem"/>
        <w:numPr>
          <w:ilvl w:val="0"/>
          <w:numId w:val="34"/>
        </w:numPr>
        <w:spacing w:before="240" w:after="0" w:line="259" w:lineRule="auto"/>
        <w:ind w:left="714" w:hanging="357"/>
        <w:jc w:val="both"/>
        <w:rPr>
          <w:rFonts w:asciiTheme="minorHAnsi" w:hAnsiTheme="minorHAnsi" w:cstheme="minorHAnsi"/>
          <w:bCs/>
          <w:lang w:val="cs-CZ"/>
        </w:rPr>
      </w:pPr>
      <w:r w:rsidRPr="00A82F6E">
        <w:rPr>
          <w:rFonts w:asciiTheme="minorHAnsi" w:hAnsiTheme="minorHAnsi" w:cstheme="minorHAnsi"/>
          <w:b/>
          <w:lang w:val="cs-CZ"/>
        </w:rPr>
        <w:t xml:space="preserve">Poskytování služeb </w:t>
      </w:r>
      <w:r w:rsidRPr="00A82F6E">
        <w:rPr>
          <w:rFonts w:asciiTheme="minorHAnsi" w:hAnsiTheme="minorHAnsi" w:cstheme="minorHAnsi"/>
          <w:bCs/>
          <w:lang w:val="cs-CZ"/>
        </w:rPr>
        <w:t>(v rámci jedné nebo více referencí)</w:t>
      </w:r>
      <w:r w:rsidRPr="00A82F6E">
        <w:rPr>
          <w:rFonts w:asciiTheme="minorHAnsi" w:hAnsiTheme="minorHAnsi" w:cstheme="minorHAnsi"/>
          <w:b/>
          <w:lang w:val="cs-CZ"/>
        </w:rPr>
        <w:t xml:space="preserve"> rozvoje systému odpovídajících předmětu plnění, </w:t>
      </w:r>
      <w:r w:rsidRPr="00A82F6E">
        <w:rPr>
          <w:rFonts w:asciiTheme="minorHAnsi" w:hAnsiTheme="minorHAnsi" w:cstheme="minorHAnsi"/>
          <w:bCs/>
          <w:lang w:val="cs-CZ"/>
        </w:rPr>
        <w:t xml:space="preserve">jak je popsán v rámci tohoto dokumentu, tedy služeb, v rámci, kterých byly v reálném provozu nasazeny nebo jsou v pilotním režimu testovány rozvoje, tedy: </w:t>
      </w:r>
    </w:p>
    <w:p w14:paraId="54C5B1C4" w14:textId="77777777" w:rsidR="00A943A6" w:rsidRPr="003E6C4C" w:rsidRDefault="00A943A6" w:rsidP="00A943A6">
      <w:pPr>
        <w:pStyle w:val="Default"/>
        <w:numPr>
          <w:ilvl w:val="0"/>
          <w:numId w:val="33"/>
        </w:numPr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3E6C4C">
        <w:rPr>
          <w:rFonts w:asciiTheme="minorHAnsi" w:hAnsiTheme="minorHAnsi" w:cstheme="minorHAnsi"/>
          <w:sz w:val="22"/>
          <w:szCs w:val="22"/>
        </w:rPr>
        <w:t>Alespoň jedna významná služba dle tohoto písmene musí obsahovat služby rozvoje IT systému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3F417CFA" w14:textId="77777777" w:rsidR="00A943A6" w:rsidRPr="003E6C4C" w:rsidRDefault="00A943A6" w:rsidP="00A943A6">
      <w:pPr>
        <w:pStyle w:val="Default"/>
        <w:numPr>
          <w:ilvl w:val="0"/>
          <w:numId w:val="33"/>
        </w:numPr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3E6C4C">
        <w:rPr>
          <w:rFonts w:asciiTheme="minorHAnsi" w:hAnsiTheme="minorHAnsi" w:cstheme="minorHAnsi"/>
          <w:sz w:val="22"/>
          <w:szCs w:val="22"/>
        </w:rPr>
        <w:lastRenderedPageBreak/>
        <w:t>Každá významná služba dle tohoto písmene musí obsahovat služby rozvoje poskytované nepřetržitě alespoň:</w:t>
      </w:r>
    </w:p>
    <w:p w14:paraId="6DC4383C" w14:textId="77777777" w:rsidR="00442C3F" w:rsidRPr="00B14846" w:rsidRDefault="00442C3F" w:rsidP="00442C3F">
      <w:pPr>
        <w:pStyle w:val="Default"/>
        <w:numPr>
          <w:ilvl w:val="1"/>
          <w:numId w:val="36"/>
        </w:numPr>
        <w:ind w:left="1134" w:hanging="425"/>
        <w:jc w:val="both"/>
        <w:rPr>
          <w:rFonts w:asciiTheme="minorHAnsi" w:hAnsiTheme="minorHAnsi" w:cstheme="minorHAnsi"/>
          <w:color w:val="auto"/>
          <w:sz w:val="22"/>
          <w:szCs w:val="22"/>
          <w:u w:val="single"/>
        </w:rPr>
      </w:pPr>
      <w:r w:rsidRPr="00B14846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po </w:t>
      </w:r>
      <w:r w:rsidRPr="00B14846">
        <w:rPr>
          <w:rFonts w:asciiTheme="minorHAnsi" w:hAnsiTheme="minorHAnsi" w:cstheme="minorHAnsi"/>
          <w:b/>
          <w:bCs/>
          <w:sz w:val="22"/>
          <w:szCs w:val="22"/>
        </w:rPr>
        <w:t>dobu</w:t>
      </w:r>
      <w:r w:rsidRPr="00B14846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24</w:t>
      </w:r>
      <w:r w:rsidRPr="00B14846">
        <w:rPr>
          <w:rFonts w:asciiTheme="minorHAnsi" w:hAnsiTheme="minorHAnsi" w:cstheme="minorHAnsi"/>
          <w:color w:val="auto"/>
          <w:sz w:val="22"/>
          <w:szCs w:val="22"/>
        </w:rPr>
        <w:t xml:space="preserve"> po sobě jdoucích </w:t>
      </w:r>
      <w:r w:rsidRPr="00B14846">
        <w:rPr>
          <w:rFonts w:asciiTheme="minorHAnsi" w:hAnsiTheme="minorHAnsi" w:cstheme="minorHAnsi"/>
          <w:b/>
          <w:bCs/>
          <w:color w:val="auto"/>
          <w:sz w:val="22"/>
          <w:szCs w:val="22"/>
        </w:rPr>
        <w:t>měsíců</w:t>
      </w:r>
      <w:r w:rsidRPr="00B14846">
        <w:rPr>
          <w:rFonts w:asciiTheme="minorHAnsi" w:hAnsiTheme="minorHAnsi" w:cstheme="minorHAnsi"/>
          <w:sz w:val="22"/>
          <w:szCs w:val="22"/>
        </w:rPr>
        <w:t xml:space="preserve"> – v tomto případě se dodavatel prokáže min. 1 službou. </w:t>
      </w:r>
    </w:p>
    <w:p w14:paraId="1BAE400C" w14:textId="77777777" w:rsidR="00442C3F" w:rsidRPr="003E6C4C" w:rsidRDefault="00442C3F" w:rsidP="00442C3F">
      <w:pPr>
        <w:pStyle w:val="Default"/>
        <w:ind w:left="1134" w:hanging="425"/>
        <w:jc w:val="both"/>
        <w:rPr>
          <w:rFonts w:asciiTheme="minorHAnsi" w:hAnsiTheme="minorHAnsi" w:cstheme="minorHAnsi"/>
          <w:color w:val="auto"/>
          <w:sz w:val="22"/>
          <w:szCs w:val="22"/>
          <w:u w:val="single"/>
        </w:rPr>
      </w:pPr>
      <w:r w:rsidRPr="003E6C4C">
        <w:rPr>
          <w:rFonts w:asciiTheme="minorHAnsi" w:hAnsiTheme="minorHAnsi" w:cstheme="minorHAnsi"/>
          <w:color w:val="auto"/>
          <w:sz w:val="22"/>
          <w:szCs w:val="22"/>
          <w:u w:val="single"/>
        </w:rPr>
        <w:t>nebo</w:t>
      </w:r>
    </w:p>
    <w:p w14:paraId="06DBD5B8" w14:textId="77777777" w:rsidR="00442C3F" w:rsidRPr="00B14846" w:rsidRDefault="00442C3F" w:rsidP="00442C3F">
      <w:pPr>
        <w:pStyle w:val="Default"/>
        <w:numPr>
          <w:ilvl w:val="1"/>
          <w:numId w:val="36"/>
        </w:numPr>
        <w:ind w:left="1134" w:hanging="425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B14846">
        <w:rPr>
          <w:rFonts w:asciiTheme="minorHAnsi" w:hAnsiTheme="minorHAnsi" w:cstheme="minorHAnsi"/>
          <w:b/>
          <w:bCs/>
          <w:color w:val="auto"/>
          <w:sz w:val="22"/>
          <w:szCs w:val="22"/>
        </w:rPr>
        <w:t>po dobu 12</w:t>
      </w:r>
      <w:r w:rsidRPr="00B14846">
        <w:rPr>
          <w:rFonts w:asciiTheme="minorHAnsi" w:hAnsiTheme="minorHAnsi" w:cstheme="minorHAnsi"/>
          <w:color w:val="auto"/>
          <w:sz w:val="22"/>
          <w:szCs w:val="22"/>
        </w:rPr>
        <w:t xml:space="preserve"> po sobě jdoucích </w:t>
      </w:r>
      <w:r w:rsidRPr="00B14846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měsíců </w:t>
      </w:r>
      <w:r w:rsidRPr="00B14846">
        <w:rPr>
          <w:rFonts w:asciiTheme="minorHAnsi" w:hAnsiTheme="minorHAnsi" w:cstheme="minorHAnsi"/>
          <w:sz w:val="22"/>
          <w:szCs w:val="22"/>
        </w:rPr>
        <w:t xml:space="preserve">– v tomto případě se dodavatel prokáže min. 2 službami </w:t>
      </w:r>
      <w:r w:rsidRPr="00B14846">
        <w:rPr>
          <w:rStyle w:val="cf01"/>
          <w:rFonts w:asciiTheme="minorHAnsi" w:hAnsiTheme="minorHAnsi" w:cstheme="minorHAnsi"/>
          <w:sz w:val="22"/>
          <w:szCs w:val="22"/>
        </w:rPr>
        <w:t>(v tomto případě s mohou významné služby časově překrývat).</w:t>
      </w:r>
    </w:p>
    <w:p w14:paraId="696B6C1F" w14:textId="77777777" w:rsidR="00A1605E" w:rsidRDefault="00A1605E" w:rsidP="00A1605E">
      <w:pPr>
        <w:rPr>
          <w:rFonts w:asciiTheme="minorHAnsi" w:eastAsia="Arial Narrow" w:hAnsiTheme="minorHAnsi" w:cstheme="minorHAnsi"/>
          <w:sz w:val="22"/>
          <w:szCs w:val="22"/>
        </w:rPr>
      </w:pPr>
    </w:p>
    <w:p w14:paraId="76DA80F6" w14:textId="735C607E" w:rsidR="00A1605E" w:rsidRPr="00A82F6E" w:rsidRDefault="00A1605E" w:rsidP="00A82F6E">
      <w:pPr>
        <w:rPr>
          <w:rFonts w:asciiTheme="minorHAnsi" w:hAnsiTheme="minorHAnsi" w:cstheme="minorHAnsi"/>
        </w:rPr>
      </w:pPr>
      <w:r w:rsidRPr="00A82F6E">
        <w:rPr>
          <w:rFonts w:asciiTheme="minorHAnsi" w:eastAsia="Arial Narrow" w:hAnsiTheme="minorHAnsi" w:cstheme="minorHAnsi"/>
          <w:sz w:val="22"/>
          <w:szCs w:val="22"/>
        </w:rPr>
        <w:t>Zadavatel v této souvislosti dále stanoví, že ke splnění této části technické kvalifikace požaduje výše uvedeným způsobem prokázání významn</w:t>
      </w:r>
      <w:r w:rsidR="00AE5088">
        <w:rPr>
          <w:rFonts w:asciiTheme="minorHAnsi" w:eastAsia="Arial Narrow" w:hAnsiTheme="minorHAnsi" w:cstheme="minorHAnsi"/>
          <w:sz w:val="22"/>
          <w:szCs w:val="22"/>
        </w:rPr>
        <w:t>ých</w:t>
      </w:r>
      <w:r w:rsidRPr="00A82F6E">
        <w:rPr>
          <w:rFonts w:asciiTheme="minorHAnsi" w:eastAsia="Arial Narrow" w:hAnsiTheme="minorHAnsi" w:cstheme="minorHAnsi"/>
          <w:sz w:val="22"/>
          <w:szCs w:val="22"/>
        </w:rPr>
        <w:t xml:space="preserve"> dodáv</w:t>
      </w:r>
      <w:r w:rsidR="00AE5088">
        <w:rPr>
          <w:rFonts w:asciiTheme="minorHAnsi" w:eastAsia="Arial Narrow" w:hAnsiTheme="minorHAnsi" w:cstheme="minorHAnsi"/>
          <w:sz w:val="22"/>
          <w:szCs w:val="22"/>
        </w:rPr>
        <w:t>e</w:t>
      </w:r>
      <w:r w:rsidRPr="00A82F6E">
        <w:rPr>
          <w:rFonts w:asciiTheme="minorHAnsi" w:eastAsia="Arial Narrow" w:hAnsiTheme="minorHAnsi" w:cstheme="minorHAnsi"/>
          <w:sz w:val="22"/>
          <w:szCs w:val="22"/>
        </w:rPr>
        <w:t>k a služ</w:t>
      </w:r>
      <w:r w:rsidR="00AE5088">
        <w:rPr>
          <w:rFonts w:asciiTheme="minorHAnsi" w:eastAsia="Arial Narrow" w:hAnsiTheme="minorHAnsi" w:cstheme="minorHAnsi"/>
          <w:sz w:val="22"/>
          <w:szCs w:val="22"/>
        </w:rPr>
        <w:t>e</w:t>
      </w:r>
      <w:r w:rsidRPr="00A82F6E">
        <w:rPr>
          <w:rFonts w:asciiTheme="minorHAnsi" w:eastAsia="Arial Narrow" w:hAnsiTheme="minorHAnsi" w:cstheme="minorHAnsi"/>
          <w:sz w:val="22"/>
          <w:szCs w:val="22"/>
        </w:rPr>
        <w:t>b a zároveň akceptuje kumulaci referencí při dodržení výše uvedených objemů.</w:t>
      </w:r>
      <w:r w:rsidRPr="00A82F6E">
        <w:rPr>
          <w:rFonts w:asciiTheme="minorHAnsi" w:hAnsiTheme="minorHAnsi" w:cstheme="minorHAnsi"/>
          <w:sz w:val="22"/>
          <w:szCs w:val="22"/>
        </w:rPr>
        <w:t xml:space="preserve"> </w:t>
      </w:r>
    </w:p>
    <w:bookmarkEnd w:id="2"/>
    <w:p w14:paraId="2327F7DB" w14:textId="77777777" w:rsidR="00AE5088" w:rsidRPr="00FC6C63" w:rsidRDefault="00AE5088" w:rsidP="00AE5088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5"/>
        <w:gridCol w:w="5167"/>
      </w:tblGrid>
      <w:tr w:rsidR="00AE5088" w:rsidRPr="004C1EDF" w14:paraId="26137144" w14:textId="77777777" w:rsidTr="006D6895">
        <w:trPr>
          <w:cantSplit/>
        </w:trPr>
        <w:tc>
          <w:tcPr>
            <w:tcW w:w="9062" w:type="dxa"/>
            <w:gridSpan w:val="2"/>
          </w:tcPr>
          <w:p w14:paraId="4F5C6174" w14:textId="4360BC7D" w:rsidR="00AE5088" w:rsidRPr="004C1EDF" w:rsidRDefault="00AE5088" w:rsidP="002862BC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</w:pPr>
            <w:r w:rsidRPr="004C1EDF"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  <w:t xml:space="preserve">VýznamnÁ </w:t>
            </w:r>
            <w:r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  <w:t>dodávka</w:t>
            </w:r>
            <w:r w:rsidRPr="004C1EDF"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  <w:t xml:space="preserve"> č. 1</w:t>
            </w:r>
            <w:r w:rsidR="006D6895"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  <w:t xml:space="preserve"> –</w:t>
            </w:r>
            <w:r w:rsidR="006D6895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</w:rPr>
              <w:t xml:space="preserve"> </w:t>
            </w:r>
            <w:r w:rsidR="006D6895" w:rsidRPr="002862BC">
              <w:rPr>
                <w:rFonts w:ascii="Calibri" w:hAnsi="Calibri" w:cs="Calibri"/>
                <w:b/>
                <w:bCs/>
                <w:snapToGrid w:val="0"/>
                <w:color w:val="FF0000"/>
                <w:sz w:val="22"/>
                <w:szCs w:val="22"/>
              </w:rPr>
              <w:t>dle bodu a)</w:t>
            </w:r>
          </w:p>
        </w:tc>
      </w:tr>
      <w:tr w:rsidR="00AE5088" w:rsidRPr="004C1EDF" w14:paraId="723F6B9D" w14:textId="77777777" w:rsidTr="006D6895">
        <w:trPr>
          <w:cantSplit/>
        </w:trPr>
        <w:tc>
          <w:tcPr>
            <w:tcW w:w="3895" w:type="dxa"/>
          </w:tcPr>
          <w:p w14:paraId="52ECF42D" w14:textId="77777777" w:rsidR="00AE5088" w:rsidRPr="004C1EDF" w:rsidRDefault="00AE5088" w:rsidP="002862BC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C1ED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5167" w:type="dxa"/>
          </w:tcPr>
          <w:p w14:paraId="67603E35" w14:textId="77777777" w:rsidR="00AE5088" w:rsidRPr="004C1EDF" w:rsidRDefault="00AE5088" w:rsidP="002862BC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C1ED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Hodnota požadovaného údaje</w:t>
            </w:r>
          </w:p>
        </w:tc>
      </w:tr>
      <w:tr w:rsidR="00AE5088" w:rsidRPr="004C1EDF" w14:paraId="0F1378DA" w14:textId="77777777" w:rsidTr="006D6895">
        <w:trPr>
          <w:cantSplit/>
        </w:trPr>
        <w:tc>
          <w:tcPr>
            <w:tcW w:w="3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10699D" w14:textId="6135E35C" w:rsidR="00AE5088" w:rsidRPr="004C1EDF" w:rsidRDefault="00AE5088" w:rsidP="002862BC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A5F99">
              <w:rPr>
                <w:rFonts w:ascii="Calibri" w:hAnsi="Calibri" w:cs="Calibri"/>
                <w:b/>
                <w:sz w:val="22"/>
                <w:szCs w:val="22"/>
              </w:rPr>
              <w:t xml:space="preserve">Název </w:t>
            </w:r>
            <w:r w:rsidR="006D6895">
              <w:rPr>
                <w:rFonts w:ascii="Calibri" w:hAnsi="Calibri" w:cs="Calibri"/>
                <w:b/>
                <w:sz w:val="22"/>
                <w:szCs w:val="22"/>
              </w:rPr>
              <w:t>referenční zakázky</w:t>
            </w:r>
          </w:p>
        </w:tc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EB05E03" w14:textId="77777777" w:rsidR="00AE5088" w:rsidRPr="004C1EDF" w:rsidRDefault="00AE5088" w:rsidP="002862BC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A5F99">
              <w:rPr>
                <w:rFonts w:ascii="Calibri" w:hAnsi="Calibri" w:cs="Calibri"/>
                <w:sz w:val="22"/>
                <w:szCs w:val="22"/>
              </w:rPr>
              <w:t>(doplní účastník)</w:t>
            </w:r>
          </w:p>
        </w:tc>
      </w:tr>
      <w:tr w:rsidR="00AE5088" w:rsidRPr="004C1EDF" w14:paraId="3A0F2A45" w14:textId="77777777" w:rsidTr="006D6895">
        <w:trPr>
          <w:cantSplit/>
        </w:trPr>
        <w:tc>
          <w:tcPr>
            <w:tcW w:w="3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90FFBEA" w14:textId="77777777" w:rsidR="00AE5088" w:rsidRPr="004C1EDF" w:rsidRDefault="00AE5088" w:rsidP="002862BC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A5F99">
              <w:rPr>
                <w:rFonts w:ascii="Calibri" w:hAnsi="Calibri" w:cs="Calibri"/>
                <w:b/>
                <w:snapToGrid w:val="0"/>
                <w:sz w:val="22"/>
                <w:szCs w:val="22"/>
              </w:rPr>
              <w:t xml:space="preserve">Země místa plnění </w:t>
            </w:r>
            <w:r w:rsidRPr="00EA5F99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(stát)</w:t>
            </w:r>
          </w:p>
        </w:tc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5402D1A" w14:textId="77777777" w:rsidR="00AE5088" w:rsidRPr="004C1EDF" w:rsidRDefault="00AE5088" w:rsidP="002862BC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A5F99">
              <w:rPr>
                <w:rFonts w:ascii="Calibri" w:hAnsi="Calibri" w:cs="Calibri"/>
                <w:sz w:val="22"/>
                <w:szCs w:val="22"/>
              </w:rPr>
              <w:t>(doplní účastník)</w:t>
            </w:r>
          </w:p>
        </w:tc>
      </w:tr>
      <w:tr w:rsidR="00AE5088" w:rsidRPr="004C1EDF" w14:paraId="592879DF" w14:textId="77777777" w:rsidTr="006D6895">
        <w:trPr>
          <w:cantSplit/>
        </w:trPr>
        <w:tc>
          <w:tcPr>
            <w:tcW w:w="3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2D55B3A" w14:textId="77777777" w:rsidR="00AE5088" w:rsidRPr="00EA5F99" w:rsidRDefault="00AE5088" w:rsidP="002862BC">
            <w:pPr>
              <w:pStyle w:val="text"/>
              <w:widowControl/>
              <w:spacing w:before="6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EA5F99">
              <w:rPr>
                <w:rFonts w:ascii="Calibri" w:hAnsi="Calibri" w:cs="Calibri"/>
                <w:b/>
                <w:sz w:val="22"/>
                <w:szCs w:val="22"/>
              </w:rPr>
              <w:t>Společnost, jež dodávku realizovala</w:t>
            </w:r>
          </w:p>
          <w:p w14:paraId="7E19A8D1" w14:textId="77777777" w:rsidR="00AE5088" w:rsidRPr="004C1EDF" w:rsidRDefault="00AE5088" w:rsidP="002862BC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A5F99">
              <w:rPr>
                <w:rFonts w:ascii="Calibri" w:hAnsi="Calibri" w:cs="Calibri"/>
                <w:bCs/>
                <w:sz w:val="22"/>
                <w:szCs w:val="22"/>
              </w:rPr>
              <w:t>(název společnosti)</w:t>
            </w:r>
          </w:p>
        </w:tc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96E57BB" w14:textId="77777777" w:rsidR="00AE5088" w:rsidRPr="004C1EDF" w:rsidRDefault="00AE5088" w:rsidP="002862BC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A5F99">
              <w:rPr>
                <w:rFonts w:ascii="Calibri" w:hAnsi="Calibri" w:cs="Calibri"/>
                <w:sz w:val="22"/>
                <w:szCs w:val="22"/>
              </w:rPr>
              <w:t>(doplní účastník)</w:t>
            </w:r>
          </w:p>
        </w:tc>
      </w:tr>
      <w:tr w:rsidR="00AE5088" w:rsidRPr="004C1EDF" w14:paraId="30CB615C" w14:textId="77777777" w:rsidTr="006D6895">
        <w:trPr>
          <w:cantSplit/>
        </w:trPr>
        <w:tc>
          <w:tcPr>
            <w:tcW w:w="3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9D22EE0" w14:textId="77777777" w:rsidR="00AE5088" w:rsidRPr="00D72995" w:rsidRDefault="00AE5088" w:rsidP="002862BC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D72995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Zakázka byla realizována v pozici:</w:t>
            </w:r>
          </w:p>
          <w:p w14:paraId="2F5D0D22" w14:textId="77777777" w:rsidR="00AE5088" w:rsidRPr="004C1EDF" w:rsidRDefault="00AE5088" w:rsidP="002862BC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72995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sám / s dalšími 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zhotoviteli</w:t>
            </w:r>
            <w:r w:rsidRPr="00D72995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/ 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pod</w:t>
            </w:r>
            <w:r w:rsidRPr="00D72995">
              <w:rPr>
                <w:rStyle w:val="normaltextrun"/>
                <w:rFonts w:ascii="Calibri" w:hAnsi="Calibri" w:cs="Calibri"/>
                <w:sz w:val="22"/>
                <w:szCs w:val="22"/>
              </w:rPr>
              <w:t>dodavatel</w:t>
            </w:r>
            <w:r w:rsidRPr="00D72995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FCDAF50" w14:textId="77777777" w:rsidR="00AE5088" w:rsidRPr="004C1EDF" w:rsidRDefault="00AE5088" w:rsidP="002862BC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A5F99">
              <w:rPr>
                <w:rFonts w:ascii="Calibri" w:hAnsi="Calibri" w:cs="Calibri"/>
                <w:sz w:val="22"/>
                <w:szCs w:val="22"/>
              </w:rPr>
              <w:t>(doplní účastník)</w:t>
            </w:r>
          </w:p>
        </w:tc>
      </w:tr>
      <w:tr w:rsidR="00AE5088" w:rsidRPr="004C1EDF" w14:paraId="7C838169" w14:textId="77777777" w:rsidTr="006D6895">
        <w:trPr>
          <w:cantSplit/>
        </w:trPr>
        <w:tc>
          <w:tcPr>
            <w:tcW w:w="3895" w:type="dxa"/>
          </w:tcPr>
          <w:p w14:paraId="7780F196" w14:textId="77777777" w:rsidR="00AE5088" w:rsidRPr="00EA5F99" w:rsidRDefault="00AE5088" w:rsidP="002862BC">
            <w:pPr>
              <w:pStyle w:val="text"/>
              <w:widowControl/>
              <w:spacing w:before="60" w:line="240" w:lineRule="auto"/>
              <w:rPr>
                <w:rFonts w:ascii="Calibri" w:hAnsi="Calibri" w:cs="Calibri"/>
                <w:b/>
                <w:snapToGrid w:val="0"/>
                <w:sz w:val="22"/>
                <w:szCs w:val="22"/>
              </w:rPr>
            </w:pPr>
            <w:r w:rsidRPr="00EA5F99">
              <w:rPr>
                <w:rFonts w:ascii="Calibri" w:hAnsi="Calibri" w:cs="Calibri"/>
                <w:b/>
                <w:snapToGrid w:val="0"/>
                <w:sz w:val="22"/>
                <w:szCs w:val="22"/>
              </w:rPr>
              <w:t>Objednatel</w:t>
            </w:r>
          </w:p>
          <w:p w14:paraId="28C0FB55" w14:textId="77777777" w:rsidR="00AE5088" w:rsidRPr="004C1EDF" w:rsidRDefault="00AE5088" w:rsidP="002862BC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A5F99">
              <w:rPr>
                <w:rFonts w:ascii="Calibri" w:hAnsi="Calibri" w:cs="Calibri"/>
                <w:snapToGrid w:val="0"/>
                <w:sz w:val="22"/>
                <w:szCs w:val="22"/>
              </w:rPr>
              <w:t>(název a sídlo objednatele)</w:t>
            </w:r>
          </w:p>
        </w:tc>
        <w:tc>
          <w:tcPr>
            <w:tcW w:w="5167" w:type="dxa"/>
          </w:tcPr>
          <w:p w14:paraId="0E76BED4" w14:textId="77777777" w:rsidR="00AE5088" w:rsidRPr="004C1EDF" w:rsidRDefault="00AE5088" w:rsidP="002862BC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A5F99">
              <w:rPr>
                <w:rFonts w:ascii="Calibri" w:hAnsi="Calibri" w:cs="Calibri"/>
                <w:sz w:val="22"/>
                <w:szCs w:val="22"/>
              </w:rPr>
              <w:t>(doplní účastník)</w:t>
            </w:r>
          </w:p>
        </w:tc>
      </w:tr>
      <w:tr w:rsidR="00AE5088" w:rsidRPr="004C1EDF" w14:paraId="7F1A7ED8" w14:textId="77777777" w:rsidTr="006D6895">
        <w:trPr>
          <w:cantSplit/>
        </w:trPr>
        <w:tc>
          <w:tcPr>
            <w:tcW w:w="3895" w:type="dxa"/>
          </w:tcPr>
          <w:p w14:paraId="5C089466" w14:textId="77777777" w:rsidR="00AE5088" w:rsidRPr="00EA5F99" w:rsidRDefault="00AE5088" w:rsidP="002862BC">
            <w:pPr>
              <w:pStyle w:val="text"/>
              <w:widowControl/>
              <w:spacing w:before="60" w:line="240" w:lineRule="auto"/>
              <w:rPr>
                <w:rFonts w:ascii="Calibri" w:hAnsi="Calibri" w:cs="Calibri"/>
                <w:b/>
                <w:snapToGrid w:val="0"/>
                <w:sz w:val="22"/>
                <w:szCs w:val="22"/>
              </w:rPr>
            </w:pPr>
            <w:r w:rsidRPr="00EA5F99">
              <w:rPr>
                <w:rFonts w:ascii="Calibri" w:hAnsi="Calibri" w:cs="Calibri"/>
                <w:b/>
                <w:snapToGrid w:val="0"/>
                <w:sz w:val="22"/>
                <w:szCs w:val="22"/>
              </w:rPr>
              <w:t xml:space="preserve">Kontaktní osoba objednatele </w:t>
            </w:r>
          </w:p>
          <w:p w14:paraId="5032059D" w14:textId="4DCAEC8B" w:rsidR="00AE5088" w:rsidRPr="004C1EDF" w:rsidRDefault="00AE5088" w:rsidP="002862BC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A5F99">
              <w:rPr>
                <w:rFonts w:ascii="Calibri" w:hAnsi="Calibri" w:cs="Calibri"/>
                <w:iCs/>
                <w:snapToGrid w:val="0"/>
                <w:sz w:val="22"/>
                <w:szCs w:val="22"/>
              </w:rPr>
              <w:t>(osoba,</w:t>
            </w:r>
            <w:r w:rsidRPr="00EA5F99">
              <w:rPr>
                <w:rFonts w:ascii="Calibri" w:hAnsi="Calibri" w:cs="Calibri"/>
                <w:snapToGrid w:val="0"/>
                <w:sz w:val="22"/>
                <w:szCs w:val="22"/>
              </w:rPr>
              <w:t xml:space="preserve"> </w:t>
            </w:r>
            <w:r w:rsidRPr="00EA5F99">
              <w:rPr>
                <w:rFonts w:ascii="Calibri" w:hAnsi="Calibri" w:cs="Calibri"/>
                <w:iCs/>
                <w:snapToGrid w:val="0"/>
                <w:sz w:val="22"/>
                <w:szCs w:val="22"/>
              </w:rPr>
              <w:t>u které bude možné poskytnutí významné dodávky ověřit včetně kontaktu tel. čísla a e-mailu</w:t>
            </w:r>
            <w:r w:rsidR="00872C7F">
              <w:rPr>
                <w:rFonts w:ascii="Calibri" w:hAnsi="Calibri" w:cs="Calibri"/>
                <w:iCs/>
                <w:snapToGrid w:val="0"/>
                <w:sz w:val="22"/>
                <w:szCs w:val="22"/>
              </w:rPr>
              <w:t>)</w:t>
            </w:r>
          </w:p>
        </w:tc>
        <w:tc>
          <w:tcPr>
            <w:tcW w:w="5167" w:type="dxa"/>
          </w:tcPr>
          <w:p w14:paraId="2A0E3BD7" w14:textId="77777777" w:rsidR="00AE5088" w:rsidRPr="004C1EDF" w:rsidRDefault="00AE5088" w:rsidP="002862BC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A5F99">
              <w:rPr>
                <w:rFonts w:ascii="Calibri" w:hAnsi="Calibri" w:cs="Calibri"/>
                <w:sz w:val="22"/>
                <w:szCs w:val="22"/>
              </w:rPr>
              <w:t>(doplní účastník)</w:t>
            </w:r>
          </w:p>
        </w:tc>
      </w:tr>
      <w:tr w:rsidR="00AE5088" w:rsidRPr="004C1EDF" w14:paraId="317C5C12" w14:textId="77777777" w:rsidTr="006D6895">
        <w:trPr>
          <w:cantSplit/>
        </w:trPr>
        <w:tc>
          <w:tcPr>
            <w:tcW w:w="3895" w:type="dxa"/>
          </w:tcPr>
          <w:p w14:paraId="36811935" w14:textId="77777777" w:rsidR="00AE5088" w:rsidRPr="00EA5F99" w:rsidRDefault="00AE5088" w:rsidP="002862BC">
            <w:pPr>
              <w:pStyle w:val="text"/>
              <w:widowControl/>
              <w:spacing w:before="60" w:line="240" w:lineRule="auto"/>
              <w:jc w:val="left"/>
              <w:rPr>
                <w:rFonts w:ascii="Calibri" w:hAnsi="Calibri" w:cs="Calibri"/>
                <w:b/>
                <w:snapToGrid w:val="0"/>
                <w:sz w:val="22"/>
                <w:szCs w:val="22"/>
              </w:rPr>
            </w:pPr>
            <w:r w:rsidRPr="00EA5F99">
              <w:rPr>
                <w:rFonts w:ascii="Calibri" w:hAnsi="Calibri" w:cs="Calibri"/>
                <w:b/>
                <w:snapToGrid w:val="0"/>
                <w:sz w:val="22"/>
                <w:szCs w:val="22"/>
              </w:rPr>
              <w:t xml:space="preserve">Doba realizace významné dodávky </w:t>
            </w:r>
          </w:p>
          <w:p w14:paraId="4991CA64" w14:textId="124C371B" w:rsidR="00AE5088" w:rsidRPr="004C1EDF" w:rsidRDefault="00D95286" w:rsidP="002862BC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napToGrid w:val="0"/>
                <w:sz w:val="20"/>
                <w:szCs w:val="20"/>
              </w:rPr>
              <w:t>P</w:t>
            </w:r>
            <w:r w:rsidR="00AE5088" w:rsidRPr="00D95286">
              <w:rPr>
                <w:rFonts w:ascii="Calibri" w:hAnsi="Calibri" w:cs="Calibri"/>
                <w:i/>
                <w:snapToGrid w:val="0"/>
                <w:sz w:val="20"/>
                <w:szCs w:val="20"/>
              </w:rPr>
              <w:t>ozn.</w:t>
            </w:r>
            <w:r>
              <w:rPr>
                <w:rFonts w:ascii="Calibri" w:hAnsi="Calibri" w:cs="Calibri"/>
                <w:i/>
                <w:snapToGrid w:val="0"/>
                <w:sz w:val="20"/>
                <w:szCs w:val="20"/>
              </w:rPr>
              <w:t>: V</w:t>
            </w:r>
            <w:r w:rsidR="00AE5088" w:rsidRPr="00D95286">
              <w:rPr>
                <w:rFonts w:ascii="Calibri" w:hAnsi="Calibri" w:cs="Calibri"/>
                <w:i/>
                <w:snapToGrid w:val="0"/>
                <w:sz w:val="20"/>
                <w:szCs w:val="20"/>
              </w:rPr>
              <w:t>ýznamná dodávka musela být poskytnuta v posledních 5 letech před podáním žádosti o zařazení do Systému kvalifikace/před dnem zaslání Výzvy zadavatele k aktualizaci dokladů v Systému kvalifikace</w:t>
            </w:r>
            <w:r>
              <w:rPr>
                <w:rFonts w:ascii="Calibri" w:hAnsi="Calibri" w:cs="Calibri"/>
                <w:i/>
                <w:snapToGrid w:val="0"/>
                <w:sz w:val="20"/>
                <w:szCs w:val="20"/>
              </w:rPr>
              <w:t>.</w:t>
            </w:r>
          </w:p>
        </w:tc>
        <w:tc>
          <w:tcPr>
            <w:tcW w:w="5167" w:type="dxa"/>
          </w:tcPr>
          <w:p w14:paraId="790E37B7" w14:textId="3C17C1B8" w:rsidR="00AE5088" w:rsidRPr="004C1EDF" w:rsidRDefault="00D95286" w:rsidP="002862BC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95286">
              <w:rPr>
                <w:rFonts w:ascii="Calibri" w:hAnsi="Calibri" w:cs="Calibri"/>
                <w:sz w:val="22"/>
                <w:szCs w:val="22"/>
              </w:rPr>
              <w:t xml:space="preserve">Doba realizace ve formátu </w:t>
            </w:r>
            <w:proofErr w:type="spellStart"/>
            <w:proofErr w:type="gramStart"/>
            <w:r w:rsidRPr="00D95286">
              <w:rPr>
                <w:rFonts w:ascii="Calibri" w:hAnsi="Calibri" w:cs="Calibri"/>
                <w:sz w:val="22"/>
                <w:szCs w:val="22"/>
              </w:rPr>
              <w:t>dd.mm.rrrr</w:t>
            </w:r>
            <w:proofErr w:type="spellEnd"/>
            <w:proofErr w:type="gramEnd"/>
            <w:r w:rsidRPr="00D95286">
              <w:rPr>
                <w:rFonts w:ascii="Calibri" w:hAnsi="Calibri" w:cs="Calibri"/>
                <w:sz w:val="22"/>
                <w:szCs w:val="22"/>
              </w:rPr>
              <w:t xml:space="preserve"> - </w:t>
            </w:r>
            <w:proofErr w:type="spellStart"/>
            <w:r w:rsidRPr="00D95286">
              <w:rPr>
                <w:rFonts w:ascii="Calibri" w:hAnsi="Calibri" w:cs="Calibri"/>
                <w:sz w:val="22"/>
                <w:szCs w:val="22"/>
              </w:rPr>
              <w:t>dd.mm.rrrr</w:t>
            </w:r>
            <w:proofErr w:type="spellEnd"/>
          </w:p>
        </w:tc>
      </w:tr>
      <w:tr w:rsidR="00AE5088" w:rsidRPr="004C1EDF" w14:paraId="4699F760" w14:textId="77777777" w:rsidTr="006D6895">
        <w:trPr>
          <w:cantSplit/>
        </w:trPr>
        <w:tc>
          <w:tcPr>
            <w:tcW w:w="3895" w:type="dxa"/>
          </w:tcPr>
          <w:p w14:paraId="0AE4EA4C" w14:textId="77777777" w:rsidR="00AE5088" w:rsidRPr="00EA5F99" w:rsidRDefault="00AE5088" w:rsidP="002862BC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Calibri"/>
                <w:b/>
                <w:sz w:val="22"/>
                <w:szCs w:val="22"/>
              </w:rPr>
            </w:pPr>
            <w:r w:rsidRPr="00EA5F99">
              <w:rPr>
                <w:rFonts w:ascii="Calibri" w:hAnsi="Calibri" w:cs="Calibri"/>
                <w:b/>
                <w:sz w:val="22"/>
                <w:szCs w:val="22"/>
              </w:rPr>
              <w:t xml:space="preserve">Finanční objem </w:t>
            </w:r>
            <w:r w:rsidRPr="00EA5F99">
              <w:rPr>
                <w:rFonts w:ascii="Calibri" w:hAnsi="Calibri" w:cs="Calibri"/>
                <w:bCs/>
                <w:sz w:val="22"/>
                <w:szCs w:val="22"/>
              </w:rPr>
              <w:t>významné dodávky</w:t>
            </w:r>
            <w:r w:rsidRPr="00EA5F99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</w:p>
          <w:p w14:paraId="0AFD0B3A" w14:textId="77777777" w:rsidR="00AE5088" w:rsidRPr="004C1EDF" w:rsidRDefault="00AE5088" w:rsidP="002862BC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</w:pPr>
            <w:r w:rsidRPr="00EA5F99">
              <w:rPr>
                <w:rFonts w:ascii="Calibri" w:hAnsi="Calibri" w:cs="Calibri"/>
                <w:bCs/>
                <w:sz w:val="22"/>
                <w:szCs w:val="22"/>
              </w:rPr>
              <w:t>(v Kč bez DPH)</w:t>
            </w:r>
          </w:p>
        </w:tc>
        <w:tc>
          <w:tcPr>
            <w:tcW w:w="5167" w:type="dxa"/>
          </w:tcPr>
          <w:p w14:paraId="28A46A97" w14:textId="77777777" w:rsidR="00AE5088" w:rsidRPr="004C1EDF" w:rsidRDefault="00AE5088" w:rsidP="002862BC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A5F99">
              <w:rPr>
                <w:rFonts w:ascii="Calibri" w:hAnsi="Calibri" w:cs="Calibri"/>
                <w:sz w:val="22"/>
                <w:szCs w:val="22"/>
              </w:rPr>
              <w:t>(doplní účastník)</w:t>
            </w:r>
          </w:p>
        </w:tc>
      </w:tr>
      <w:tr w:rsidR="006D6895" w:rsidRPr="004C1EDF" w14:paraId="73AA4AEB" w14:textId="77777777" w:rsidTr="006D6895">
        <w:trPr>
          <w:cantSplit/>
        </w:trPr>
        <w:tc>
          <w:tcPr>
            <w:tcW w:w="3895" w:type="dxa"/>
            <w:vAlign w:val="center"/>
          </w:tcPr>
          <w:p w14:paraId="03FFE2C7" w14:textId="1F8FBA35" w:rsidR="006D6895" w:rsidRPr="004C1EDF" w:rsidRDefault="006D6895" w:rsidP="002862BC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0C7DB2">
              <w:rPr>
                <w:rFonts w:asciiTheme="minorHAnsi" w:hAnsiTheme="minorHAnsi" w:cstheme="minorHAnsi"/>
                <w:sz w:val="22"/>
                <w:szCs w:val="22"/>
              </w:rPr>
              <w:t xml:space="preserve">ředmětem byla </w:t>
            </w:r>
            <w:r w:rsidRPr="00A943A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dodávka měřících zařízení pro monitoring technologických veličin s automatizovaným předáváním dat do centrálního systému pro zpracování dat</w:t>
            </w:r>
          </w:p>
        </w:tc>
        <w:tc>
          <w:tcPr>
            <w:tcW w:w="5167" w:type="dxa"/>
          </w:tcPr>
          <w:p w14:paraId="0AAB961B" w14:textId="2FB38D9F" w:rsidR="006D6895" w:rsidRPr="006D6895" w:rsidRDefault="006D6895" w:rsidP="002862BC">
            <w:pPr>
              <w:pStyle w:val="text"/>
              <w:widowControl/>
              <w:spacing w:before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EA5F99">
              <w:rPr>
                <w:rFonts w:ascii="Calibri" w:hAnsi="Calibri" w:cs="Calibri"/>
                <w:sz w:val="22"/>
                <w:szCs w:val="22"/>
              </w:rPr>
              <w:t>Ano / Ne</w:t>
            </w:r>
          </w:p>
        </w:tc>
      </w:tr>
      <w:tr w:rsidR="00AE5088" w:rsidRPr="004C1EDF" w14:paraId="3925FCAE" w14:textId="77777777" w:rsidTr="006D6895">
        <w:trPr>
          <w:cantSplit/>
        </w:trPr>
        <w:tc>
          <w:tcPr>
            <w:tcW w:w="3895" w:type="dxa"/>
            <w:vAlign w:val="center"/>
          </w:tcPr>
          <w:p w14:paraId="1BB3F385" w14:textId="77777777" w:rsidR="00AE5088" w:rsidRPr="004C1EDF" w:rsidRDefault="00AE5088" w:rsidP="002862BC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</w:pPr>
            <w:r w:rsidRPr="00B2541A">
              <w:rPr>
                <w:rFonts w:asciiTheme="minorHAnsi" w:hAnsiTheme="minorHAnsi" w:cstheme="minorHAnsi"/>
                <w:b/>
                <w:sz w:val="22"/>
                <w:szCs w:val="22"/>
              </w:rPr>
              <w:t>Výrobce, typová řada, dodané množství</w:t>
            </w:r>
          </w:p>
        </w:tc>
        <w:tc>
          <w:tcPr>
            <w:tcW w:w="5167" w:type="dxa"/>
          </w:tcPr>
          <w:p w14:paraId="61920065" w14:textId="77777777" w:rsidR="00AE5088" w:rsidRPr="004C1EDF" w:rsidRDefault="00AE5088" w:rsidP="002862BC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A5F99">
              <w:rPr>
                <w:rFonts w:ascii="Calibri" w:hAnsi="Calibri" w:cs="Calibri"/>
                <w:sz w:val="22"/>
                <w:szCs w:val="22"/>
              </w:rPr>
              <w:t>(doplní účastník)</w:t>
            </w:r>
          </w:p>
        </w:tc>
      </w:tr>
      <w:tr w:rsidR="000C6DBA" w:rsidRPr="004C1EDF" w14:paraId="5947BE23" w14:textId="77777777" w:rsidTr="006D6895">
        <w:trPr>
          <w:cantSplit/>
        </w:trPr>
        <w:tc>
          <w:tcPr>
            <w:tcW w:w="3895" w:type="dxa"/>
            <w:vAlign w:val="center"/>
          </w:tcPr>
          <w:p w14:paraId="048C4AD0" w14:textId="389442CA" w:rsidR="000C6DBA" w:rsidRPr="00B2541A" w:rsidRDefault="000C6DBA" w:rsidP="000C6DB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0C7DB2">
              <w:rPr>
                <w:rFonts w:asciiTheme="minorHAnsi" w:hAnsiTheme="minorHAnsi" w:cstheme="minorHAnsi"/>
                <w:sz w:val="22"/>
                <w:szCs w:val="22"/>
              </w:rPr>
              <w:t xml:space="preserve">ředmětem byla </w:t>
            </w:r>
            <w:r w:rsidRPr="00A943A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dodávka </w:t>
            </w:r>
            <w:r w:rsidR="00D97D00" w:rsidRPr="00D97D0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systému pro monitoring, vyčítání dat nebo správu</w:t>
            </w:r>
            <w:r w:rsidR="00D97D0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D97D00" w:rsidRPr="00442C3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telemetrických zařízení jako součásti systému kritické informační infrastruktury ve smyslu zákona č. 181/2014 Sb., o kybernetické bezpečnosti a o změně souvisejících zákonů</w:t>
            </w:r>
          </w:p>
        </w:tc>
        <w:tc>
          <w:tcPr>
            <w:tcW w:w="5167" w:type="dxa"/>
          </w:tcPr>
          <w:p w14:paraId="151ECA68" w14:textId="61A7662C" w:rsidR="000C6DBA" w:rsidRPr="00EA5F99" w:rsidRDefault="000C6DBA" w:rsidP="000C6DBA">
            <w:pPr>
              <w:pStyle w:val="text"/>
              <w:widowControl/>
              <w:spacing w:before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EA5F99">
              <w:rPr>
                <w:rFonts w:ascii="Calibri" w:hAnsi="Calibri" w:cs="Calibri"/>
                <w:sz w:val="22"/>
                <w:szCs w:val="22"/>
              </w:rPr>
              <w:t>Ano / Ne</w:t>
            </w:r>
          </w:p>
        </w:tc>
      </w:tr>
      <w:tr w:rsidR="000C6DBA" w:rsidRPr="004C1EDF" w14:paraId="7A61E9D8" w14:textId="77777777" w:rsidTr="006D6895">
        <w:trPr>
          <w:cantSplit/>
        </w:trPr>
        <w:tc>
          <w:tcPr>
            <w:tcW w:w="3895" w:type="dxa"/>
            <w:vAlign w:val="center"/>
          </w:tcPr>
          <w:p w14:paraId="6425012A" w14:textId="55E6510C" w:rsidR="000C6DBA" w:rsidRPr="00B2541A" w:rsidRDefault="000C6DBA" w:rsidP="000C6DB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541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Výrobce, typová řada, </w:t>
            </w:r>
            <w:r w:rsidR="00D97D00">
              <w:rPr>
                <w:rFonts w:asciiTheme="minorHAnsi" w:hAnsiTheme="minorHAnsi" w:cstheme="minorHAnsi"/>
                <w:b/>
                <w:sz w:val="22"/>
                <w:szCs w:val="22"/>
              </w:rPr>
              <w:t>počet telemetrických zařízení v systému</w:t>
            </w:r>
          </w:p>
        </w:tc>
        <w:tc>
          <w:tcPr>
            <w:tcW w:w="5167" w:type="dxa"/>
          </w:tcPr>
          <w:p w14:paraId="7AAA829E" w14:textId="34C784E6" w:rsidR="000C6DBA" w:rsidRPr="00EA5F99" w:rsidRDefault="000C6DBA" w:rsidP="000C6DBA">
            <w:pPr>
              <w:pStyle w:val="text"/>
              <w:widowControl/>
              <w:spacing w:before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EA5F99">
              <w:rPr>
                <w:rFonts w:ascii="Calibri" w:hAnsi="Calibri" w:cs="Calibri"/>
                <w:sz w:val="22"/>
                <w:szCs w:val="22"/>
              </w:rPr>
              <w:t>(doplní účastník)</w:t>
            </w:r>
          </w:p>
        </w:tc>
      </w:tr>
    </w:tbl>
    <w:p w14:paraId="45C1300D" w14:textId="77777777" w:rsidR="00AE5088" w:rsidRDefault="00AE5088" w:rsidP="00AE5088">
      <w:pPr>
        <w:widowControl w:val="0"/>
        <w:spacing w:before="120" w:line="300" w:lineRule="auto"/>
        <w:rPr>
          <w:rFonts w:ascii="Calibri" w:hAnsi="Calibri" w:cs="Calibri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5"/>
        <w:gridCol w:w="5167"/>
      </w:tblGrid>
      <w:tr w:rsidR="00E52E67" w:rsidRPr="004C1EDF" w14:paraId="4636A73D" w14:textId="77777777" w:rsidTr="006D6895">
        <w:trPr>
          <w:cantSplit/>
        </w:trPr>
        <w:tc>
          <w:tcPr>
            <w:tcW w:w="9062" w:type="dxa"/>
            <w:gridSpan w:val="2"/>
          </w:tcPr>
          <w:p w14:paraId="5801556A" w14:textId="3B28D37D" w:rsidR="00E52E67" w:rsidRPr="006D6895" w:rsidRDefault="00E52E67" w:rsidP="00664815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</w:pPr>
            <w:r w:rsidRPr="006D6895"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  <w:t>VýznamnÁ SLUŽBA č. 1</w:t>
            </w:r>
            <w:r w:rsidR="009E61EB" w:rsidRPr="006D6895"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  <w:t xml:space="preserve"> (</w:t>
            </w:r>
            <w:r w:rsidR="009E61EB" w:rsidRPr="006D6895">
              <w:rPr>
                <w:rFonts w:asciiTheme="minorHAnsi" w:hAnsiTheme="minorHAnsi" w:cstheme="minorHAnsi"/>
                <w:b/>
                <w:sz w:val="22"/>
                <w:szCs w:val="22"/>
              </w:rPr>
              <w:t>servisu odpovídajících předmětu plnění)</w:t>
            </w:r>
            <w:r w:rsidR="00AF30DF" w:rsidRPr="006D689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– </w:t>
            </w:r>
            <w:r w:rsidR="00AF30DF" w:rsidRPr="00A943A6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dle bodu b)</w:t>
            </w:r>
          </w:p>
        </w:tc>
      </w:tr>
      <w:tr w:rsidR="00E52E67" w:rsidRPr="004C1EDF" w14:paraId="6FE0311A" w14:textId="77777777" w:rsidTr="006D6895">
        <w:trPr>
          <w:cantSplit/>
        </w:trPr>
        <w:tc>
          <w:tcPr>
            <w:tcW w:w="3895" w:type="dxa"/>
          </w:tcPr>
          <w:p w14:paraId="39BA9FEF" w14:textId="77777777" w:rsidR="00E52E67" w:rsidRPr="004C1EDF" w:rsidRDefault="00E52E67" w:rsidP="0066481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C1ED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5167" w:type="dxa"/>
          </w:tcPr>
          <w:p w14:paraId="47966652" w14:textId="77777777" w:rsidR="00E52E67" w:rsidRPr="004C1EDF" w:rsidRDefault="00E52E67" w:rsidP="0066481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bookmarkStart w:id="4" w:name="_Hlk48815639"/>
            <w:r w:rsidRPr="004C1ED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Hodnota požadovaného údaje</w:t>
            </w:r>
            <w:bookmarkEnd w:id="4"/>
          </w:p>
        </w:tc>
      </w:tr>
      <w:tr w:rsidR="006D6895" w:rsidRPr="004C1EDF" w14:paraId="21474991" w14:textId="77777777" w:rsidTr="006D6895">
        <w:trPr>
          <w:cantSplit/>
        </w:trPr>
        <w:tc>
          <w:tcPr>
            <w:tcW w:w="3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28B9701" w14:textId="77777777" w:rsidR="006D6895" w:rsidRPr="004C1EDF" w:rsidRDefault="006D6895" w:rsidP="002862BC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A5F99">
              <w:rPr>
                <w:rFonts w:ascii="Calibri" w:hAnsi="Calibri" w:cs="Calibri"/>
                <w:b/>
                <w:sz w:val="22"/>
                <w:szCs w:val="22"/>
              </w:rPr>
              <w:t xml:space="preserve">Název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referenční zakázky</w:t>
            </w:r>
          </w:p>
        </w:tc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02CC9D2" w14:textId="77777777" w:rsidR="006D6895" w:rsidRPr="004C1EDF" w:rsidRDefault="006D6895" w:rsidP="002862BC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A5F99">
              <w:rPr>
                <w:rFonts w:ascii="Calibri" w:hAnsi="Calibri" w:cs="Calibri"/>
                <w:sz w:val="22"/>
                <w:szCs w:val="22"/>
              </w:rPr>
              <w:t>(doplní účastník)</w:t>
            </w:r>
          </w:p>
        </w:tc>
      </w:tr>
      <w:tr w:rsidR="006D6895" w:rsidRPr="004C1EDF" w14:paraId="3FE2028B" w14:textId="77777777" w:rsidTr="006D6895">
        <w:trPr>
          <w:cantSplit/>
        </w:trPr>
        <w:tc>
          <w:tcPr>
            <w:tcW w:w="3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6DE1611" w14:textId="77777777" w:rsidR="006D6895" w:rsidRPr="004C1EDF" w:rsidRDefault="006D6895" w:rsidP="002862BC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A5F99">
              <w:rPr>
                <w:rFonts w:ascii="Calibri" w:hAnsi="Calibri" w:cs="Calibri"/>
                <w:b/>
                <w:snapToGrid w:val="0"/>
                <w:sz w:val="22"/>
                <w:szCs w:val="22"/>
              </w:rPr>
              <w:t xml:space="preserve">Země místa plnění </w:t>
            </w:r>
            <w:r w:rsidRPr="00EA5F99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(stát)</w:t>
            </w:r>
          </w:p>
        </w:tc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1017493" w14:textId="77777777" w:rsidR="006D6895" w:rsidRPr="004C1EDF" w:rsidRDefault="006D6895" w:rsidP="002862BC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A5F99">
              <w:rPr>
                <w:rFonts w:ascii="Calibri" w:hAnsi="Calibri" w:cs="Calibri"/>
                <w:sz w:val="22"/>
                <w:szCs w:val="22"/>
              </w:rPr>
              <w:t>(doplní účastník)</w:t>
            </w:r>
          </w:p>
        </w:tc>
      </w:tr>
      <w:tr w:rsidR="00AF30DF" w:rsidRPr="004C1EDF" w14:paraId="38C24050" w14:textId="77777777" w:rsidTr="006D6895">
        <w:trPr>
          <w:cantSplit/>
        </w:trPr>
        <w:tc>
          <w:tcPr>
            <w:tcW w:w="3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095DB17" w14:textId="10AA7346" w:rsidR="00AF30DF" w:rsidRPr="00EA5F99" w:rsidRDefault="00AF30DF" w:rsidP="00AF30DF">
            <w:pPr>
              <w:pStyle w:val="text"/>
              <w:widowControl/>
              <w:spacing w:before="6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EA5F99">
              <w:rPr>
                <w:rFonts w:ascii="Calibri" w:hAnsi="Calibri" w:cs="Calibri"/>
                <w:b/>
                <w:sz w:val="22"/>
                <w:szCs w:val="22"/>
              </w:rPr>
              <w:t xml:space="preserve">Společnost, jež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službu</w:t>
            </w:r>
            <w:r w:rsidRPr="00EA5F99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poskytla</w:t>
            </w:r>
          </w:p>
          <w:p w14:paraId="74D04807" w14:textId="7002E588" w:rsidR="00AF30DF" w:rsidRPr="00D72995" w:rsidRDefault="00AF30DF" w:rsidP="00AF30DF">
            <w:pPr>
              <w:pStyle w:val="text"/>
              <w:widowControl/>
              <w:spacing w:before="0" w:line="240" w:lineRule="auto"/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</w:pPr>
            <w:r w:rsidRPr="00EA5F99">
              <w:rPr>
                <w:rFonts w:ascii="Calibri" w:hAnsi="Calibri" w:cs="Calibri"/>
                <w:bCs/>
                <w:sz w:val="22"/>
                <w:szCs w:val="22"/>
              </w:rPr>
              <w:t>(název společnosti)</w:t>
            </w:r>
          </w:p>
        </w:tc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5682E39" w14:textId="3A2C8CFD" w:rsidR="00AF30DF" w:rsidRPr="00D72995" w:rsidRDefault="00AF30DF" w:rsidP="00AF30DF">
            <w:pPr>
              <w:pStyle w:val="text"/>
              <w:widowControl/>
              <w:spacing w:before="0" w:line="240" w:lineRule="auto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EA5F99">
              <w:rPr>
                <w:rFonts w:ascii="Calibri" w:hAnsi="Calibri" w:cs="Calibri"/>
                <w:sz w:val="22"/>
                <w:szCs w:val="22"/>
              </w:rPr>
              <w:t>(doplní účastník)</w:t>
            </w:r>
          </w:p>
        </w:tc>
      </w:tr>
      <w:tr w:rsidR="00872C7F" w:rsidRPr="004C1EDF" w14:paraId="08F3AA33" w14:textId="77777777" w:rsidTr="006D6895">
        <w:trPr>
          <w:cantSplit/>
        </w:trPr>
        <w:tc>
          <w:tcPr>
            <w:tcW w:w="3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351D903" w14:textId="77777777" w:rsidR="00872C7F" w:rsidRPr="00D72995" w:rsidRDefault="00872C7F" w:rsidP="00872C7F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D72995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Zakázka byla realizována v pozici:</w:t>
            </w:r>
          </w:p>
          <w:p w14:paraId="06C8A012" w14:textId="0EF62032" w:rsidR="00872C7F" w:rsidRPr="004C1EDF" w:rsidRDefault="00872C7F" w:rsidP="00872C7F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72995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sám / s dalšími 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zhotoviteli</w:t>
            </w:r>
            <w:r w:rsidRPr="00D72995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/ 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pod</w:t>
            </w:r>
            <w:r w:rsidRPr="00D72995">
              <w:rPr>
                <w:rStyle w:val="normaltextrun"/>
                <w:rFonts w:ascii="Calibri" w:hAnsi="Calibri" w:cs="Calibri"/>
                <w:sz w:val="22"/>
                <w:szCs w:val="22"/>
              </w:rPr>
              <w:t>dodavatel</w:t>
            </w:r>
            <w:r w:rsidRPr="00D72995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9B17C1F" w14:textId="5E07204F" w:rsidR="00872C7F" w:rsidRPr="004C1EDF" w:rsidRDefault="00872C7F" w:rsidP="00872C7F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72995">
              <w:rPr>
                <w:rStyle w:val="normaltextrun"/>
                <w:rFonts w:ascii="Calibri" w:hAnsi="Calibri" w:cs="Calibri"/>
                <w:sz w:val="22"/>
                <w:szCs w:val="22"/>
              </w:rPr>
              <w:t>(doplní účastník)</w:t>
            </w:r>
            <w:r w:rsidRPr="00D72995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E52E67" w:rsidRPr="004C1EDF" w14:paraId="48C2EB46" w14:textId="77777777" w:rsidTr="006D6895">
        <w:trPr>
          <w:cantSplit/>
        </w:trPr>
        <w:tc>
          <w:tcPr>
            <w:tcW w:w="3895" w:type="dxa"/>
          </w:tcPr>
          <w:p w14:paraId="6DD3B859" w14:textId="77777777" w:rsidR="00E52E67" w:rsidRPr="004C1EDF" w:rsidRDefault="00E52E67" w:rsidP="0066481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C1ED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Objednatel </w:t>
            </w:r>
          </w:p>
          <w:p w14:paraId="6E541F9F" w14:textId="77777777" w:rsidR="00E52E67" w:rsidRPr="004C1EDF" w:rsidRDefault="00E52E67" w:rsidP="0066481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C1EDF">
              <w:rPr>
                <w:rFonts w:asciiTheme="minorHAnsi" w:hAnsiTheme="minorHAnsi" w:cstheme="minorHAnsi"/>
                <w:sz w:val="22"/>
                <w:szCs w:val="22"/>
              </w:rPr>
              <w:t>(název a sídlo objednatele)</w:t>
            </w:r>
          </w:p>
        </w:tc>
        <w:tc>
          <w:tcPr>
            <w:tcW w:w="5167" w:type="dxa"/>
          </w:tcPr>
          <w:p w14:paraId="2C4E092E" w14:textId="77777777" w:rsidR="00E52E67" w:rsidRPr="004C1EDF" w:rsidRDefault="00E52E67" w:rsidP="0066481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C1EDF">
              <w:rPr>
                <w:rFonts w:asciiTheme="minorHAnsi" w:hAnsiTheme="minorHAnsi" w:cstheme="minorHAnsi"/>
                <w:sz w:val="22"/>
                <w:szCs w:val="22"/>
              </w:rPr>
              <w:t>(doplní účastník)</w:t>
            </w:r>
          </w:p>
        </w:tc>
      </w:tr>
      <w:tr w:rsidR="00E52E67" w:rsidRPr="004C1EDF" w14:paraId="0A8A3C21" w14:textId="77777777" w:rsidTr="006D6895">
        <w:trPr>
          <w:cantSplit/>
        </w:trPr>
        <w:tc>
          <w:tcPr>
            <w:tcW w:w="3895" w:type="dxa"/>
          </w:tcPr>
          <w:p w14:paraId="78C8B3CB" w14:textId="77777777" w:rsidR="00E52E67" w:rsidRPr="004C1EDF" w:rsidRDefault="00E52E67" w:rsidP="0066481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C1EDF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objednatele</w:t>
            </w:r>
          </w:p>
          <w:p w14:paraId="46A66B02" w14:textId="7C11E588" w:rsidR="00E52E67" w:rsidRPr="004C1EDF" w:rsidRDefault="00E52E67" w:rsidP="0066481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C1EDF">
              <w:rPr>
                <w:rFonts w:asciiTheme="minorHAnsi" w:hAnsiTheme="minorHAnsi" w:cstheme="minorHAnsi"/>
                <w:sz w:val="22"/>
                <w:szCs w:val="22"/>
              </w:rPr>
              <w:t xml:space="preserve">(osoba, </w:t>
            </w:r>
            <w:r w:rsidRPr="004C1EDF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u které bude možné poskytnutí významné </w:t>
            </w:r>
            <w:r>
              <w:rPr>
                <w:rFonts w:asciiTheme="minorHAnsi" w:hAnsiTheme="minorHAnsi" w:cstheme="minorHAnsi"/>
                <w:iCs/>
                <w:sz w:val="22"/>
                <w:szCs w:val="22"/>
              </w:rPr>
              <w:t>s</w:t>
            </w:r>
            <w:r>
              <w:rPr>
                <w:rFonts w:asciiTheme="minorHAnsi" w:hAnsiTheme="minorHAnsi" w:cstheme="minorHAnsi"/>
                <w:iCs/>
              </w:rPr>
              <w:t>lužby</w:t>
            </w:r>
            <w:r w:rsidRPr="004C1EDF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ověřit</w:t>
            </w:r>
            <w:r w:rsidR="00540985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, </w:t>
            </w:r>
            <w:r w:rsidR="00872C7F" w:rsidRPr="00EA5F99">
              <w:rPr>
                <w:rFonts w:ascii="Calibri" w:hAnsi="Calibri" w:cs="Calibri"/>
                <w:iCs/>
                <w:snapToGrid w:val="0"/>
                <w:sz w:val="22"/>
                <w:szCs w:val="22"/>
              </w:rPr>
              <w:t>včetně kontaktu tel. čísla a e-mailu</w:t>
            </w:r>
            <w:r w:rsidR="00872C7F">
              <w:rPr>
                <w:rFonts w:ascii="Calibri" w:hAnsi="Calibri" w:cs="Calibri"/>
                <w:iCs/>
                <w:snapToGrid w:val="0"/>
                <w:sz w:val="22"/>
                <w:szCs w:val="22"/>
              </w:rPr>
              <w:t>)</w:t>
            </w:r>
          </w:p>
        </w:tc>
        <w:tc>
          <w:tcPr>
            <w:tcW w:w="5167" w:type="dxa"/>
          </w:tcPr>
          <w:p w14:paraId="7963F3BB" w14:textId="77777777" w:rsidR="00E52E67" w:rsidRPr="004C1EDF" w:rsidRDefault="00E52E67" w:rsidP="0066481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C1EDF">
              <w:rPr>
                <w:rFonts w:asciiTheme="minorHAnsi" w:hAnsiTheme="minorHAnsi" w:cstheme="minorHAnsi"/>
                <w:sz w:val="22"/>
                <w:szCs w:val="22"/>
              </w:rPr>
              <w:t>(doplní účastník)</w:t>
            </w:r>
          </w:p>
        </w:tc>
      </w:tr>
      <w:tr w:rsidR="00E52E67" w:rsidRPr="004C1EDF" w14:paraId="6251F767" w14:textId="77777777" w:rsidTr="006D6895">
        <w:trPr>
          <w:cantSplit/>
        </w:trPr>
        <w:tc>
          <w:tcPr>
            <w:tcW w:w="3895" w:type="dxa"/>
          </w:tcPr>
          <w:p w14:paraId="743186BE" w14:textId="60FE473B" w:rsidR="00E52E67" w:rsidRPr="00442C3F" w:rsidRDefault="00E52E67" w:rsidP="003C6D52">
            <w:pPr>
              <w:pStyle w:val="Default"/>
              <w:jc w:val="both"/>
              <w:rPr>
                <w:color w:val="auto"/>
              </w:rPr>
            </w:pPr>
            <w:r w:rsidRPr="00442C3F">
              <w:rPr>
                <w:rFonts w:asciiTheme="minorHAnsi" w:hAnsiTheme="minorHAnsi" w:cstheme="minorBidi"/>
                <w:b/>
                <w:bCs/>
                <w:color w:val="auto"/>
                <w:sz w:val="22"/>
                <w:szCs w:val="22"/>
              </w:rPr>
              <w:t xml:space="preserve">Poskytování </w:t>
            </w:r>
            <w:r w:rsidR="00DD34E8" w:rsidRPr="00442C3F">
              <w:rPr>
                <w:rFonts w:asciiTheme="minorHAnsi" w:hAnsiTheme="minorHAnsi" w:cstheme="minorBidi"/>
                <w:b/>
                <w:bCs/>
                <w:color w:val="auto"/>
                <w:sz w:val="22"/>
                <w:szCs w:val="22"/>
              </w:rPr>
              <w:t>služeb servisu</w:t>
            </w:r>
            <w:r w:rsidR="00B922B8" w:rsidRPr="00442C3F">
              <w:rPr>
                <w:rFonts w:asciiTheme="minorHAnsi" w:hAnsiTheme="minorHAnsi" w:cstheme="minorBidi"/>
                <w:b/>
                <w:bCs/>
                <w:color w:val="auto"/>
                <w:sz w:val="22"/>
                <w:szCs w:val="22"/>
              </w:rPr>
              <w:t>, dle odstavce b) viz výše</w:t>
            </w:r>
            <w:r w:rsidR="00BE6089" w:rsidRPr="00442C3F">
              <w:rPr>
                <w:rFonts w:asciiTheme="minorHAnsi" w:hAnsiTheme="minorHAnsi" w:cstheme="minorBidi"/>
                <w:b/>
                <w:bCs/>
                <w:color w:val="auto"/>
                <w:sz w:val="22"/>
                <w:szCs w:val="22"/>
              </w:rPr>
              <w:t xml:space="preserve"> </w:t>
            </w:r>
            <w:r w:rsidR="00A943A6" w:rsidRPr="00442C3F">
              <w:rPr>
                <w:rFonts w:asciiTheme="minorHAnsi" w:hAnsiTheme="minorHAnsi" w:cstheme="minorBidi"/>
                <w:b/>
                <w:bCs/>
                <w:color w:val="auto"/>
                <w:sz w:val="22"/>
                <w:szCs w:val="22"/>
              </w:rPr>
              <w:t xml:space="preserve">– </w:t>
            </w:r>
            <w:r w:rsidR="003C6D52" w:rsidRPr="003C6D52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 xml:space="preserve">služby servisu </w:t>
            </w:r>
            <w:r w:rsidR="003C6D52" w:rsidRPr="003C6D52">
              <w:rPr>
                <w:rFonts w:asciiTheme="minorHAnsi" w:hAnsiTheme="minorHAnsi" w:cstheme="minorBidi"/>
                <w:b/>
                <w:bCs/>
                <w:color w:val="auto"/>
                <w:sz w:val="22"/>
                <w:szCs w:val="22"/>
              </w:rPr>
              <w:t>zahrnující podporu 24/7 pokrývající alespoň 500 ks telemetrických zařízení a systému pro monitoring technologických veličin včetně služeb servisu všech HW i SW komponent těchto zařízení a servisu systému pro monitoring technologických veličin s automatizovaným předáváním dat do centrálního systému</w:t>
            </w:r>
            <w:r w:rsidR="003C6D52" w:rsidRPr="003C6D52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>. Jedná se zejména o odstraňování všech závad na HW a SW včetně chyb s nedostatečnou výkonností HW a SW komponent.</w:t>
            </w:r>
            <w:r w:rsidR="00D97D00" w:rsidRPr="00442C3F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5167" w:type="dxa"/>
          </w:tcPr>
          <w:p w14:paraId="42D7AAC4" w14:textId="77777777" w:rsidR="00E52E67" w:rsidRDefault="00E52E67" w:rsidP="0066481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C1EDF">
              <w:rPr>
                <w:rFonts w:asciiTheme="minorHAnsi" w:hAnsiTheme="minorHAnsi" w:cstheme="minorHAnsi"/>
                <w:sz w:val="22"/>
                <w:szCs w:val="22"/>
              </w:rPr>
              <w:t>Ano / Ne</w:t>
            </w:r>
          </w:p>
          <w:p w14:paraId="498351B8" w14:textId="77777777" w:rsidR="003C6D52" w:rsidRDefault="003C6D52" w:rsidP="0066481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B0B0F2D" w14:textId="654F2FEC" w:rsidR="003C6D52" w:rsidRPr="004C1EDF" w:rsidRDefault="003C6D52" w:rsidP="0066481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Počet telemetrických zařízení …. </w:t>
            </w:r>
            <w:r w:rsidRPr="00EA5F99">
              <w:rPr>
                <w:rFonts w:ascii="Calibri" w:hAnsi="Calibri" w:cs="Calibri"/>
                <w:sz w:val="22"/>
                <w:szCs w:val="22"/>
              </w:rPr>
              <w:t>(doplní účastník)</w:t>
            </w:r>
          </w:p>
        </w:tc>
      </w:tr>
      <w:tr w:rsidR="009B18A4" w:rsidRPr="004C1EDF" w14:paraId="0FF48758" w14:textId="77777777" w:rsidTr="006D6895">
        <w:trPr>
          <w:cantSplit/>
        </w:trPr>
        <w:tc>
          <w:tcPr>
            <w:tcW w:w="3895" w:type="dxa"/>
          </w:tcPr>
          <w:p w14:paraId="210B7A8D" w14:textId="77777777" w:rsidR="009B18A4" w:rsidRPr="00442C3F" w:rsidRDefault="009B18A4" w:rsidP="009B18A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42C3F">
              <w:rPr>
                <w:rFonts w:asciiTheme="minorHAnsi" w:hAnsiTheme="minorHAnsi" w:cstheme="minorHAnsi"/>
                <w:b/>
                <w:sz w:val="22"/>
                <w:szCs w:val="22"/>
              </w:rPr>
              <w:t>Doba realizace významné služby</w:t>
            </w:r>
          </w:p>
          <w:p w14:paraId="07653015" w14:textId="4B3C5E6C" w:rsidR="009B18A4" w:rsidRDefault="009B18A4" w:rsidP="009B18A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</w:pPr>
            <w:r w:rsidRPr="00D95286">
              <w:rPr>
                <w:rFonts w:asciiTheme="minorHAnsi" w:hAnsiTheme="minorHAnsi" w:cstheme="minorBidi"/>
                <w:sz w:val="22"/>
                <w:szCs w:val="22"/>
              </w:rPr>
              <w:t>Aby byla významná služba uznatelná, musí být dodavatelem realizována a poskytována pro jednoho objednatele po dobu</w:t>
            </w:r>
            <w:r w:rsidRPr="00442C3F"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 xml:space="preserve"> nejméně 24 po sobě bezprostředně jdoucích měsíců.</w:t>
            </w:r>
          </w:p>
          <w:p w14:paraId="2AB4926E" w14:textId="7D0F4C66" w:rsidR="00D95286" w:rsidRPr="00D95286" w:rsidRDefault="00D95286" w:rsidP="009B18A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Bidi"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napToGrid w:val="0"/>
                <w:sz w:val="20"/>
                <w:szCs w:val="20"/>
              </w:rPr>
              <w:t>P</w:t>
            </w:r>
            <w:r w:rsidRPr="00D95286">
              <w:rPr>
                <w:rFonts w:ascii="Calibri" w:hAnsi="Calibri" w:cs="Calibri"/>
                <w:i/>
                <w:snapToGrid w:val="0"/>
                <w:sz w:val="20"/>
                <w:szCs w:val="20"/>
              </w:rPr>
              <w:t>ozn.</w:t>
            </w:r>
            <w:r>
              <w:rPr>
                <w:rFonts w:ascii="Calibri" w:hAnsi="Calibri" w:cs="Calibri"/>
                <w:i/>
                <w:snapToGrid w:val="0"/>
                <w:sz w:val="20"/>
                <w:szCs w:val="20"/>
              </w:rPr>
              <w:t xml:space="preserve">: </w:t>
            </w:r>
            <w:r w:rsidRPr="00D95286">
              <w:rPr>
                <w:rFonts w:asciiTheme="minorHAnsi" w:hAnsiTheme="minorHAnsi" w:cstheme="minorBidi"/>
                <w:i/>
                <w:iCs/>
                <w:sz w:val="20"/>
                <w:szCs w:val="20"/>
              </w:rPr>
              <w:t xml:space="preserve">Významná </w:t>
            </w:r>
            <w:r>
              <w:rPr>
                <w:rFonts w:asciiTheme="minorHAnsi" w:hAnsiTheme="minorHAnsi" w:cstheme="minorBidi"/>
                <w:i/>
                <w:iCs/>
                <w:sz w:val="20"/>
                <w:szCs w:val="20"/>
              </w:rPr>
              <w:t>služba</w:t>
            </w:r>
            <w:r w:rsidRPr="00D95286">
              <w:rPr>
                <w:rFonts w:asciiTheme="minorHAnsi" w:hAnsiTheme="minorHAnsi" w:cstheme="minorBidi"/>
                <w:i/>
                <w:iCs/>
                <w:sz w:val="20"/>
                <w:szCs w:val="20"/>
              </w:rPr>
              <w:t xml:space="preserve"> musela být poskytnuta nejdéle za posledních 5 let před podáním žádosti o zařazení do Systému kvalifikace.</w:t>
            </w:r>
          </w:p>
        </w:tc>
        <w:tc>
          <w:tcPr>
            <w:tcW w:w="5167" w:type="dxa"/>
          </w:tcPr>
          <w:p w14:paraId="5FF67F47" w14:textId="77777777" w:rsidR="009B18A4" w:rsidRDefault="009B18A4" w:rsidP="009B18A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Ano / Ne    </w:t>
            </w:r>
          </w:p>
          <w:p w14:paraId="0E7DA295" w14:textId="77777777" w:rsidR="009B18A4" w:rsidRDefault="009B18A4" w:rsidP="009B18A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C623E14" w14:textId="286534A1" w:rsidR="009B18A4" w:rsidRPr="004C1EDF" w:rsidRDefault="009B18A4" w:rsidP="009B18A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Doba realizace ve formátu </w:t>
            </w:r>
            <w:proofErr w:type="spellStart"/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dd.mm.rrrr</w:t>
            </w:r>
            <w:proofErr w:type="spellEnd"/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dd.mm.rrrr</w:t>
            </w:r>
            <w:proofErr w:type="spellEnd"/>
          </w:p>
        </w:tc>
      </w:tr>
      <w:tr w:rsidR="009B18A4" w:rsidRPr="004C1EDF" w14:paraId="17C7BFA7" w14:textId="77777777" w:rsidTr="006D6895">
        <w:trPr>
          <w:cantSplit/>
        </w:trPr>
        <w:tc>
          <w:tcPr>
            <w:tcW w:w="3895" w:type="dxa"/>
          </w:tcPr>
          <w:p w14:paraId="0D3D1533" w14:textId="77777777" w:rsidR="009B18A4" w:rsidRPr="00442C3F" w:rsidRDefault="009B18A4" w:rsidP="009B18A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42C3F">
              <w:rPr>
                <w:rFonts w:asciiTheme="minorHAnsi" w:hAnsiTheme="minorHAnsi" w:cstheme="minorHAnsi"/>
                <w:b/>
                <w:sz w:val="22"/>
                <w:szCs w:val="22"/>
              </w:rPr>
              <w:t>Doba realizace významné služby</w:t>
            </w:r>
          </w:p>
          <w:p w14:paraId="1E830714" w14:textId="65FF287A" w:rsidR="00D95286" w:rsidRDefault="00D95286" w:rsidP="00D95286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</w:pPr>
            <w:r w:rsidRPr="00D95286">
              <w:rPr>
                <w:rFonts w:asciiTheme="minorHAnsi" w:hAnsiTheme="minorHAnsi" w:cstheme="minorBidi"/>
                <w:sz w:val="22"/>
                <w:szCs w:val="22"/>
              </w:rPr>
              <w:t>Aby byla významná služba uznatelná, musí být dodavatelem realizována a poskytována pro jednoho objednatele po dobu</w:t>
            </w:r>
            <w:r w:rsidRPr="00442C3F"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 xml:space="preserve"> nejméně </w:t>
            </w:r>
            <w:r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>12</w:t>
            </w:r>
            <w:r w:rsidRPr="00442C3F"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 xml:space="preserve"> po sobě bezprostředně jdoucích měsíců.</w:t>
            </w:r>
          </w:p>
          <w:p w14:paraId="195C0F35" w14:textId="2123C2FB" w:rsidR="009B18A4" w:rsidRPr="00442C3F" w:rsidRDefault="00D95286" w:rsidP="00D95286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napToGrid w:val="0"/>
                <w:sz w:val="20"/>
                <w:szCs w:val="20"/>
              </w:rPr>
              <w:t>P</w:t>
            </w:r>
            <w:r w:rsidRPr="00D95286">
              <w:rPr>
                <w:rFonts w:ascii="Calibri" w:hAnsi="Calibri" w:cs="Calibri"/>
                <w:i/>
                <w:snapToGrid w:val="0"/>
                <w:sz w:val="20"/>
                <w:szCs w:val="20"/>
              </w:rPr>
              <w:t>ozn.</w:t>
            </w:r>
            <w:r>
              <w:rPr>
                <w:rFonts w:ascii="Calibri" w:hAnsi="Calibri" w:cs="Calibri"/>
                <w:i/>
                <w:snapToGrid w:val="0"/>
                <w:sz w:val="20"/>
                <w:szCs w:val="20"/>
              </w:rPr>
              <w:t xml:space="preserve">: </w:t>
            </w:r>
            <w:r w:rsidRPr="00D95286">
              <w:rPr>
                <w:rFonts w:asciiTheme="minorHAnsi" w:hAnsiTheme="minorHAnsi" w:cstheme="minorBidi"/>
                <w:i/>
                <w:iCs/>
                <w:sz w:val="20"/>
                <w:szCs w:val="20"/>
              </w:rPr>
              <w:t xml:space="preserve">Významná </w:t>
            </w:r>
            <w:r>
              <w:rPr>
                <w:rFonts w:asciiTheme="minorHAnsi" w:hAnsiTheme="minorHAnsi" w:cstheme="minorBidi"/>
                <w:i/>
                <w:iCs/>
                <w:sz w:val="20"/>
                <w:szCs w:val="20"/>
              </w:rPr>
              <w:t>služba</w:t>
            </w:r>
            <w:r w:rsidRPr="00D95286">
              <w:rPr>
                <w:rFonts w:asciiTheme="minorHAnsi" w:hAnsiTheme="minorHAnsi" w:cstheme="minorBidi"/>
                <w:i/>
                <w:iCs/>
                <w:sz w:val="20"/>
                <w:szCs w:val="20"/>
              </w:rPr>
              <w:t xml:space="preserve"> musela být poskytnuta nejdéle za posledních 5 let před podáním žádosti o zařazení do Systému kvalifikace.</w:t>
            </w:r>
          </w:p>
        </w:tc>
        <w:tc>
          <w:tcPr>
            <w:tcW w:w="5167" w:type="dxa"/>
          </w:tcPr>
          <w:p w14:paraId="0DB87BA4" w14:textId="77777777" w:rsidR="009B18A4" w:rsidRDefault="009B18A4" w:rsidP="009B18A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Ano / Ne    </w:t>
            </w:r>
          </w:p>
          <w:p w14:paraId="796BF347" w14:textId="77777777" w:rsidR="009B18A4" w:rsidRDefault="009B18A4" w:rsidP="009B18A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BC03540" w14:textId="3D60ED8B" w:rsidR="009B18A4" w:rsidRPr="004C1EDF" w:rsidRDefault="009B18A4" w:rsidP="009B18A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Doba realizace ve formátu </w:t>
            </w:r>
            <w:proofErr w:type="spellStart"/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dd.mm.rrrr</w:t>
            </w:r>
            <w:proofErr w:type="spellEnd"/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dd.mm.rrrr</w:t>
            </w:r>
            <w:proofErr w:type="spellEnd"/>
          </w:p>
        </w:tc>
      </w:tr>
      <w:tr w:rsidR="00BE6089" w:rsidRPr="004C1EDF" w14:paraId="61FF168C" w14:textId="77777777" w:rsidTr="006D6895">
        <w:trPr>
          <w:cantSplit/>
        </w:trPr>
        <w:tc>
          <w:tcPr>
            <w:tcW w:w="3895" w:type="dxa"/>
          </w:tcPr>
          <w:p w14:paraId="4E5CB5E0" w14:textId="45CC538E" w:rsidR="00BE6089" w:rsidRPr="00D95286" w:rsidRDefault="00BE6089" w:rsidP="00A943A6">
            <w:pPr>
              <w:pStyle w:val="Default"/>
              <w:jc w:val="both"/>
              <w:rPr>
                <w:color w:val="auto"/>
              </w:rPr>
            </w:pPr>
            <w:r w:rsidRPr="00D95286">
              <w:rPr>
                <w:rFonts w:asciiTheme="minorHAnsi" w:hAnsiTheme="minorHAnsi" w:cstheme="minorBidi"/>
                <w:b/>
                <w:bCs/>
                <w:color w:val="auto"/>
                <w:sz w:val="22"/>
                <w:szCs w:val="22"/>
              </w:rPr>
              <w:lastRenderedPageBreak/>
              <w:t xml:space="preserve">Poskytování služeb servisu, dle odstavce b) viz výše </w:t>
            </w:r>
            <w:r w:rsidR="00A943A6" w:rsidRPr="00D95286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 xml:space="preserve">– </w:t>
            </w:r>
            <w:r w:rsidR="003C6D52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>s</w:t>
            </w:r>
            <w:r w:rsidRPr="00D9528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lužby servisu v rámci </w:t>
            </w:r>
            <w:r w:rsidRPr="00D95286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systému kritické informační infrastruktury</w:t>
            </w:r>
            <w:r w:rsidRPr="00D9528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ve smyslu zákona č. 181/2014 Sb., o kybernetické bezpečnosti a o změně souvisejících zákonů</w:t>
            </w:r>
            <w:r w:rsidR="003C6D5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.</w:t>
            </w:r>
          </w:p>
        </w:tc>
        <w:tc>
          <w:tcPr>
            <w:tcW w:w="5167" w:type="dxa"/>
          </w:tcPr>
          <w:p w14:paraId="55BA2A8C" w14:textId="420A48BD" w:rsidR="00BE6089" w:rsidRPr="004C1EDF" w:rsidRDefault="00BE6089" w:rsidP="00BE6089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C1EDF">
              <w:rPr>
                <w:rFonts w:asciiTheme="minorHAnsi" w:hAnsiTheme="minorHAnsi" w:cstheme="minorHAnsi"/>
                <w:sz w:val="22"/>
                <w:szCs w:val="22"/>
              </w:rPr>
              <w:t>Ano / Ne</w:t>
            </w:r>
          </w:p>
        </w:tc>
      </w:tr>
      <w:tr w:rsidR="009B18A4" w:rsidRPr="004C1EDF" w14:paraId="2627DCCE" w14:textId="77777777" w:rsidTr="006D6895">
        <w:trPr>
          <w:cantSplit/>
        </w:trPr>
        <w:tc>
          <w:tcPr>
            <w:tcW w:w="3895" w:type="dxa"/>
          </w:tcPr>
          <w:p w14:paraId="26A4C58A" w14:textId="77777777" w:rsidR="009B18A4" w:rsidRPr="00D95286" w:rsidRDefault="009B18A4" w:rsidP="009B18A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95286">
              <w:rPr>
                <w:rFonts w:asciiTheme="minorHAnsi" w:hAnsiTheme="minorHAnsi" w:cstheme="minorHAnsi"/>
                <w:b/>
                <w:sz w:val="22"/>
                <w:szCs w:val="22"/>
              </w:rPr>
              <w:t>Doba realizace významné služby</w:t>
            </w:r>
          </w:p>
          <w:p w14:paraId="7B16CEF0" w14:textId="08C0C8F5" w:rsidR="00D95286" w:rsidRDefault="00D95286" w:rsidP="00D95286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</w:pPr>
            <w:r w:rsidRPr="00D95286">
              <w:rPr>
                <w:rFonts w:asciiTheme="minorHAnsi" w:hAnsiTheme="minorHAnsi" w:cstheme="minorBidi"/>
                <w:sz w:val="22"/>
                <w:szCs w:val="22"/>
              </w:rPr>
              <w:t>Aby byla významná služba uznatelná, musí být dodavatelem realizována a poskytována pro jednoho objednatele po dobu</w:t>
            </w:r>
            <w:r w:rsidRPr="00442C3F"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 xml:space="preserve"> nejméně 24 po sobě bezprostředně jdoucích měsíců.</w:t>
            </w:r>
          </w:p>
          <w:p w14:paraId="4B45F17B" w14:textId="350DC200" w:rsidR="009B18A4" w:rsidRPr="00D95286" w:rsidRDefault="00D95286" w:rsidP="00D95286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napToGrid w:val="0"/>
                <w:sz w:val="20"/>
                <w:szCs w:val="20"/>
              </w:rPr>
              <w:t>P</w:t>
            </w:r>
            <w:r w:rsidRPr="00D95286">
              <w:rPr>
                <w:rFonts w:ascii="Calibri" w:hAnsi="Calibri" w:cs="Calibri"/>
                <w:i/>
                <w:snapToGrid w:val="0"/>
                <w:sz w:val="20"/>
                <w:szCs w:val="20"/>
              </w:rPr>
              <w:t>ozn.</w:t>
            </w:r>
            <w:r>
              <w:rPr>
                <w:rFonts w:ascii="Calibri" w:hAnsi="Calibri" w:cs="Calibri"/>
                <w:i/>
                <w:snapToGrid w:val="0"/>
                <w:sz w:val="20"/>
                <w:szCs w:val="20"/>
              </w:rPr>
              <w:t xml:space="preserve">: </w:t>
            </w:r>
            <w:r w:rsidRPr="00D95286">
              <w:rPr>
                <w:rFonts w:asciiTheme="minorHAnsi" w:hAnsiTheme="minorHAnsi" w:cstheme="minorBidi"/>
                <w:i/>
                <w:iCs/>
                <w:sz w:val="20"/>
                <w:szCs w:val="20"/>
              </w:rPr>
              <w:t xml:space="preserve">Významná </w:t>
            </w:r>
            <w:r>
              <w:rPr>
                <w:rFonts w:asciiTheme="minorHAnsi" w:hAnsiTheme="minorHAnsi" w:cstheme="minorBidi"/>
                <w:i/>
                <w:iCs/>
                <w:sz w:val="20"/>
                <w:szCs w:val="20"/>
              </w:rPr>
              <w:t>služba</w:t>
            </w:r>
            <w:r w:rsidRPr="00D95286">
              <w:rPr>
                <w:rFonts w:asciiTheme="minorHAnsi" w:hAnsiTheme="minorHAnsi" w:cstheme="minorBidi"/>
                <w:i/>
                <w:iCs/>
                <w:sz w:val="20"/>
                <w:szCs w:val="20"/>
              </w:rPr>
              <w:t xml:space="preserve"> musela být poskytnuta nejdéle za posledních 5 let před podáním žádosti o zařazení do Systému kvalifikace.</w:t>
            </w:r>
          </w:p>
        </w:tc>
        <w:tc>
          <w:tcPr>
            <w:tcW w:w="5167" w:type="dxa"/>
          </w:tcPr>
          <w:p w14:paraId="55882312" w14:textId="77777777" w:rsidR="009B18A4" w:rsidRDefault="009B18A4" w:rsidP="009B18A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Ano / Ne    </w:t>
            </w:r>
          </w:p>
          <w:p w14:paraId="62B65C67" w14:textId="77777777" w:rsidR="009B18A4" w:rsidRDefault="009B18A4" w:rsidP="009B18A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54DD66C" w14:textId="0903C6B8" w:rsidR="009B18A4" w:rsidRPr="004C1EDF" w:rsidRDefault="009B18A4" w:rsidP="009B18A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Doba realizace ve formátu </w:t>
            </w:r>
            <w:proofErr w:type="spellStart"/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dd.mm.rrrr</w:t>
            </w:r>
            <w:proofErr w:type="spellEnd"/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dd.mm.rrrr</w:t>
            </w:r>
            <w:proofErr w:type="spellEnd"/>
          </w:p>
        </w:tc>
      </w:tr>
      <w:tr w:rsidR="009B18A4" w:rsidRPr="004C1EDF" w14:paraId="13137576" w14:textId="77777777" w:rsidTr="006D6895">
        <w:trPr>
          <w:cantSplit/>
        </w:trPr>
        <w:tc>
          <w:tcPr>
            <w:tcW w:w="3895" w:type="dxa"/>
          </w:tcPr>
          <w:p w14:paraId="00DDBAAF" w14:textId="77777777" w:rsidR="009B18A4" w:rsidRPr="00D95286" w:rsidRDefault="009B18A4" w:rsidP="009B18A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95286">
              <w:rPr>
                <w:rFonts w:asciiTheme="minorHAnsi" w:hAnsiTheme="minorHAnsi" w:cstheme="minorHAnsi"/>
                <w:b/>
                <w:sz w:val="22"/>
                <w:szCs w:val="22"/>
              </w:rPr>
              <w:t>Doba realizace významné služby</w:t>
            </w:r>
          </w:p>
          <w:p w14:paraId="02667BF5" w14:textId="66EA2369" w:rsidR="00D95286" w:rsidRDefault="00D95286" w:rsidP="00D95286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</w:pPr>
            <w:r w:rsidRPr="00D95286">
              <w:rPr>
                <w:rFonts w:asciiTheme="minorHAnsi" w:hAnsiTheme="minorHAnsi" w:cstheme="minorBidi"/>
                <w:sz w:val="22"/>
                <w:szCs w:val="22"/>
              </w:rPr>
              <w:t>Aby byla významná služba uznatelná, musí být dodavatelem realizována a poskytována pro jednoho objednatele po dobu</w:t>
            </w:r>
            <w:r w:rsidRPr="00442C3F"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 xml:space="preserve"> nejméně </w:t>
            </w:r>
            <w:r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>12</w:t>
            </w:r>
            <w:r w:rsidRPr="00442C3F"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 xml:space="preserve"> po sobě bezprostředně jdoucích měsíců.</w:t>
            </w:r>
          </w:p>
          <w:p w14:paraId="730F8FD1" w14:textId="30AE22D9" w:rsidR="009B18A4" w:rsidRPr="00D95286" w:rsidRDefault="00D95286" w:rsidP="00D95286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napToGrid w:val="0"/>
                <w:sz w:val="20"/>
                <w:szCs w:val="20"/>
              </w:rPr>
              <w:t>P</w:t>
            </w:r>
            <w:r w:rsidRPr="00D95286">
              <w:rPr>
                <w:rFonts w:ascii="Calibri" w:hAnsi="Calibri" w:cs="Calibri"/>
                <w:i/>
                <w:snapToGrid w:val="0"/>
                <w:sz w:val="20"/>
                <w:szCs w:val="20"/>
              </w:rPr>
              <w:t>ozn.</w:t>
            </w:r>
            <w:r>
              <w:rPr>
                <w:rFonts w:ascii="Calibri" w:hAnsi="Calibri" w:cs="Calibri"/>
                <w:i/>
                <w:snapToGrid w:val="0"/>
                <w:sz w:val="20"/>
                <w:szCs w:val="20"/>
              </w:rPr>
              <w:t xml:space="preserve">: </w:t>
            </w:r>
            <w:r w:rsidRPr="00D95286">
              <w:rPr>
                <w:rFonts w:asciiTheme="minorHAnsi" w:hAnsiTheme="minorHAnsi" w:cstheme="minorBidi"/>
                <w:i/>
                <w:iCs/>
                <w:sz w:val="20"/>
                <w:szCs w:val="20"/>
              </w:rPr>
              <w:t xml:space="preserve">Významná </w:t>
            </w:r>
            <w:r>
              <w:rPr>
                <w:rFonts w:asciiTheme="minorHAnsi" w:hAnsiTheme="minorHAnsi" w:cstheme="minorBidi"/>
                <w:i/>
                <w:iCs/>
                <w:sz w:val="20"/>
                <w:szCs w:val="20"/>
              </w:rPr>
              <w:t>služba</w:t>
            </w:r>
            <w:r w:rsidRPr="00D95286">
              <w:rPr>
                <w:rFonts w:asciiTheme="minorHAnsi" w:hAnsiTheme="minorHAnsi" w:cstheme="minorBidi"/>
                <w:i/>
                <w:iCs/>
                <w:sz w:val="20"/>
                <w:szCs w:val="20"/>
              </w:rPr>
              <w:t xml:space="preserve"> musela být poskytnuta nejdéle za posledních 5 let před podáním žádosti o zařazení do Systému kvalifikace.</w:t>
            </w:r>
          </w:p>
        </w:tc>
        <w:tc>
          <w:tcPr>
            <w:tcW w:w="5167" w:type="dxa"/>
          </w:tcPr>
          <w:p w14:paraId="66B65548" w14:textId="77777777" w:rsidR="009B18A4" w:rsidRDefault="009B18A4" w:rsidP="009B18A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Ano / Ne    </w:t>
            </w:r>
          </w:p>
          <w:p w14:paraId="7BF29C4B" w14:textId="77777777" w:rsidR="009B18A4" w:rsidRDefault="009B18A4" w:rsidP="009B18A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70D44C1" w14:textId="2562F417" w:rsidR="009B18A4" w:rsidRPr="004C1EDF" w:rsidRDefault="009B18A4" w:rsidP="009B18A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Doba realizace ve formátu </w:t>
            </w:r>
            <w:proofErr w:type="spellStart"/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dd.mm.rrrr</w:t>
            </w:r>
            <w:proofErr w:type="spellEnd"/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dd.mm.rrrr</w:t>
            </w:r>
            <w:proofErr w:type="spellEnd"/>
          </w:p>
        </w:tc>
      </w:tr>
    </w:tbl>
    <w:p w14:paraId="04B563F3" w14:textId="77777777" w:rsidR="00E52E67" w:rsidRDefault="00E52E67" w:rsidP="00B32937">
      <w:pPr>
        <w:widowControl w:val="0"/>
        <w:spacing w:before="120" w:line="300" w:lineRule="auto"/>
        <w:rPr>
          <w:rFonts w:ascii="Calibri" w:hAnsi="Calibri" w:cs="Calibri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5"/>
        <w:gridCol w:w="5167"/>
      </w:tblGrid>
      <w:tr w:rsidR="00B922B8" w:rsidRPr="004C1EDF" w14:paraId="52F7BC0B" w14:textId="77777777" w:rsidTr="00872C7F">
        <w:trPr>
          <w:cantSplit/>
        </w:trPr>
        <w:tc>
          <w:tcPr>
            <w:tcW w:w="9062" w:type="dxa"/>
            <w:gridSpan w:val="2"/>
          </w:tcPr>
          <w:p w14:paraId="22C74D93" w14:textId="3C9C86E8" w:rsidR="00B922B8" w:rsidRPr="00872C7F" w:rsidRDefault="00B922B8" w:rsidP="00664815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</w:pPr>
            <w:r w:rsidRPr="00872C7F"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  <w:t xml:space="preserve">VýznamnÁ SLUŽBA č. </w:t>
            </w:r>
            <w:r w:rsidR="009E61EB" w:rsidRPr="00872C7F"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  <w:t>1 (</w:t>
            </w:r>
            <w:r w:rsidR="009E61EB" w:rsidRPr="00872C7F">
              <w:rPr>
                <w:rFonts w:asciiTheme="minorHAnsi" w:hAnsiTheme="minorHAnsi" w:cstheme="minorHAnsi"/>
                <w:b/>
                <w:sz w:val="22"/>
                <w:szCs w:val="22"/>
              </w:rPr>
              <w:t>rozvoje systému odpovídajících předmětu plnění)</w:t>
            </w:r>
            <w:r w:rsidR="00AF30DF" w:rsidRPr="00872C7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– </w:t>
            </w:r>
            <w:r w:rsidR="00AF30DF" w:rsidRPr="00A943A6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dle bodu c)</w:t>
            </w:r>
          </w:p>
        </w:tc>
      </w:tr>
      <w:tr w:rsidR="00B922B8" w:rsidRPr="004C1EDF" w14:paraId="2F7CAD19" w14:textId="77777777" w:rsidTr="00872C7F">
        <w:trPr>
          <w:cantSplit/>
        </w:trPr>
        <w:tc>
          <w:tcPr>
            <w:tcW w:w="3895" w:type="dxa"/>
          </w:tcPr>
          <w:p w14:paraId="04F5E251" w14:textId="77777777" w:rsidR="00B922B8" w:rsidRPr="004C1EDF" w:rsidRDefault="00B922B8" w:rsidP="0066481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C1ED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5167" w:type="dxa"/>
          </w:tcPr>
          <w:p w14:paraId="67F7FB9D" w14:textId="77777777" w:rsidR="00B922B8" w:rsidRPr="004C1EDF" w:rsidRDefault="00B922B8" w:rsidP="0066481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C1ED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Hodnota požadovaného údaje</w:t>
            </w:r>
          </w:p>
        </w:tc>
      </w:tr>
      <w:tr w:rsidR="00872C7F" w:rsidRPr="004C1EDF" w14:paraId="057FD4AF" w14:textId="77777777" w:rsidTr="00872C7F">
        <w:trPr>
          <w:cantSplit/>
        </w:trPr>
        <w:tc>
          <w:tcPr>
            <w:tcW w:w="3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B20C2F1" w14:textId="77777777" w:rsidR="00872C7F" w:rsidRPr="004C1EDF" w:rsidRDefault="00872C7F" w:rsidP="002862BC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A5F99">
              <w:rPr>
                <w:rFonts w:ascii="Calibri" w:hAnsi="Calibri" w:cs="Calibri"/>
                <w:b/>
                <w:sz w:val="22"/>
                <w:szCs w:val="22"/>
              </w:rPr>
              <w:t xml:space="preserve">Název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referenční zakázky</w:t>
            </w:r>
          </w:p>
        </w:tc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2E34FF9" w14:textId="77777777" w:rsidR="00872C7F" w:rsidRPr="004C1EDF" w:rsidRDefault="00872C7F" w:rsidP="002862BC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A5F99">
              <w:rPr>
                <w:rFonts w:ascii="Calibri" w:hAnsi="Calibri" w:cs="Calibri"/>
                <w:sz w:val="22"/>
                <w:szCs w:val="22"/>
              </w:rPr>
              <w:t>(doplní účastník)</w:t>
            </w:r>
          </w:p>
        </w:tc>
      </w:tr>
      <w:tr w:rsidR="00872C7F" w:rsidRPr="004C1EDF" w14:paraId="50EBE6C4" w14:textId="77777777" w:rsidTr="00872C7F">
        <w:trPr>
          <w:cantSplit/>
        </w:trPr>
        <w:tc>
          <w:tcPr>
            <w:tcW w:w="3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40EED28" w14:textId="77777777" w:rsidR="00872C7F" w:rsidRPr="004C1EDF" w:rsidRDefault="00872C7F" w:rsidP="002862BC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A5F99">
              <w:rPr>
                <w:rFonts w:ascii="Calibri" w:hAnsi="Calibri" w:cs="Calibri"/>
                <w:b/>
                <w:snapToGrid w:val="0"/>
                <w:sz w:val="22"/>
                <w:szCs w:val="22"/>
              </w:rPr>
              <w:t xml:space="preserve">Země místa plnění </w:t>
            </w:r>
            <w:r w:rsidRPr="00EA5F99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(stát)</w:t>
            </w:r>
          </w:p>
        </w:tc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BACD81F" w14:textId="77777777" w:rsidR="00872C7F" w:rsidRPr="004C1EDF" w:rsidRDefault="00872C7F" w:rsidP="002862BC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A5F99">
              <w:rPr>
                <w:rFonts w:ascii="Calibri" w:hAnsi="Calibri" w:cs="Calibri"/>
                <w:sz w:val="22"/>
                <w:szCs w:val="22"/>
              </w:rPr>
              <w:t>(doplní účastník)</w:t>
            </w:r>
          </w:p>
        </w:tc>
      </w:tr>
      <w:tr w:rsidR="00872C7F" w:rsidRPr="00D72995" w14:paraId="5EDC8E91" w14:textId="77777777" w:rsidTr="00872C7F">
        <w:trPr>
          <w:cantSplit/>
        </w:trPr>
        <w:tc>
          <w:tcPr>
            <w:tcW w:w="3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FE6A665" w14:textId="77777777" w:rsidR="00872C7F" w:rsidRPr="00EA5F99" w:rsidRDefault="00872C7F" w:rsidP="002862BC">
            <w:pPr>
              <w:pStyle w:val="text"/>
              <w:widowControl/>
              <w:spacing w:before="6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EA5F99">
              <w:rPr>
                <w:rFonts w:ascii="Calibri" w:hAnsi="Calibri" w:cs="Calibri"/>
                <w:b/>
                <w:sz w:val="22"/>
                <w:szCs w:val="22"/>
              </w:rPr>
              <w:t xml:space="preserve">Společnost, jež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službu</w:t>
            </w:r>
            <w:r w:rsidRPr="00EA5F99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poskytla</w:t>
            </w:r>
          </w:p>
          <w:p w14:paraId="5E8A54DE" w14:textId="77777777" w:rsidR="00872C7F" w:rsidRPr="00D72995" w:rsidRDefault="00872C7F" w:rsidP="002862BC">
            <w:pPr>
              <w:pStyle w:val="text"/>
              <w:widowControl/>
              <w:spacing w:before="0" w:line="240" w:lineRule="auto"/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</w:pPr>
            <w:r w:rsidRPr="00EA5F99">
              <w:rPr>
                <w:rFonts w:ascii="Calibri" w:hAnsi="Calibri" w:cs="Calibri"/>
                <w:bCs/>
                <w:sz w:val="22"/>
                <w:szCs w:val="22"/>
              </w:rPr>
              <w:t>(název společnosti)</w:t>
            </w:r>
          </w:p>
        </w:tc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BE6C33A" w14:textId="77777777" w:rsidR="00872C7F" w:rsidRPr="00D72995" w:rsidRDefault="00872C7F" w:rsidP="002862BC">
            <w:pPr>
              <w:pStyle w:val="text"/>
              <w:widowControl/>
              <w:spacing w:before="0" w:line="240" w:lineRule="auto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EA5F99">
              <w:rPr>
                <w:rFonts w:ascii="Calibri" w:hAnsi="Calibri" w:cs="Calibri"/>
                <w:sz w:val="22"/>
                <w:szCs w:val="22"/>
              </w:rPr>
              <w:t>(doplní účastník)</w:t>
            </w:r>
          </w:p>
        </w:tc>
      </w:tr>
      <w:tr w:rsidR="00872C7F" w:rsidRPr="004C1EDF" w14:paraId="39E04BB8" w14:textId="77777777" w:rsidTr="00872C7F">
        <w:trPr>
          <w:cantSplit/>
        </w:trPr>
        <w:tc>
          <w:tcPr>
            <w:tcW w:w="3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7DDD678" w14:textId="77777777" w:rsidR="00872C7F" w:rsidRPr="00D72995" w:rsidRDefault="00872C7F" w:rsidP="002862BC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D72995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Zakázka byla realizována v pozici:</w:t>
            </w:r>
          </w:p>
          <w:p w14:paraId="1479A81E" w14:textId="77777777" w:rsidR="00872C7F" w:rsidRPr="004C1EDF" w:rsidRDefault="00872C7F" w:rsidP="002862BC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72995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sám / s dalšími 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zhotoviteli</w:t>
            </w:r>
            <w:r w:rsidRPr="00D72995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/ 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pod</w:t>
            </w:r>
            <w:r w:rsidRPr="00D72995">
              <w:rPr>
                <w:rStyle w:val="normaltextrun"/>
                <w:rFonts w:ascii="Calibri" w:hAnsi="Calibri" w:cs="Calibri"/>
                <w:sz w:val="22"/>
                <w:szCs w:val="22"/>
              </w:rPr>
              <w:t>dodavatel</w:t>
            </w:r>
            <w:r w:rsidRPr="00D72995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A333761" w14:textId="77777777" w:rsidR="00872C7F" w:rsidRPr="004C1EDF" w:rsidRDefault="00872C7F" w:rsidP="002862BC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72995">
              <w:rPr>
                <w:rStyle w:val="normaltextrun"/>
                <w:rFonts w:ascii="Calibri" w:hAnsi="Calibri" w:cs="Calibri"/>
                <w:sz w:val="22"/>
                <w:szCs w:val="22"/>
              </w:rPr>
              <w:t>(doplní účastník)</w:t>
            </w:r>
            <w:r w:rsidRPr="00D72995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B922B8" w:rsidRPr="004C1EDF" w14:paraId="275B6DB1" w14:textId="77777777" w:rsidTr="00872C7F">
        <w:trPr>
          <w:cantSplit/>
        </w:trPr>
        <w:tc>
          <w:tcPr>
            <w:tcW w:w="3895" w:type="dxa"/>
          </w:tcPr>
          <w:p w14:paraId="02F982BD" w14:textId="77777777" w:rsidR="00B922B8" w:rsidRPr="004C1EDF" w:rsidRDefault="00B922B8" w:rsidP="0066481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C1ED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Objednatel </w:t>
            </w:r>
          </w:p>
          <w:p w14:paraId="39192D68" w14:textId="77777777" w:rsidR="00B922B8" w:rsidRPr="004C1EDF" w:rsidRDefault="00B922B8" w:rsidP="0066481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C1EDF">
              <w:rPr>
                <w:rFonts w:asciiTheme="minorHAnsi" w:hAnsiTheme="minorHAnsi" w:cstheme="minorHAnsi"/>
                <w:sz w:val="22"/>
                <w:szCs w:val="22"/>
              </w:rPr>
              <w:t>(název a sídlo objednatele)</w:t>
            </w:r>
          </w:p>
        </w:tc>
        <w:tc>
          <w:tcPr>
            <w:tcW w:w="5167" w:type="dxa"/>
          </w:tcPr>
          <w:p w14:paraId="15EFB0B9" w14:textId="77777777" w:rsidR="00B922B8" w:rsidRPr="004C1EDF" w:rsidRDefault="00B922B8" w:rsidP="0066481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C1EDF">
              <w:rPr>
                <w:rFonts w:asciiTheme="minorHAnsi" w:hAnsiTheme="minorHAnsi" w:cstheme="minorHAnsi"/>
                <w:sz w:val="22"/>
                <w:szCs w:val="22"/>
              </w:rPr>
              <w:t>(doplní účastník)</w:t>
            </w:r>
          </w:p>
        </w:tc>
      </w:tr>
      <w:tr w:rsidR="00B922B8" w:rsidRPr="004C1EDF" w14:paraId="3A345B55" w14:textId="77777777" w:rsidTr="00872C7F">
        <w:trPr>
          <w:cantSplit/>
        </w:trPr>
        <w:tc>
          <w:tcPr>
            <w:tcW w:w="3895" w:type="dxa"/>
          </w:tcPr>
          <w:p w14:paraId="798BF9E3" w14:textId="77777777" w:rsidR="00B922B8" w:rsidRPr="004C1EDF" w:rsidRDefault="00B922B8" w:rsidP="0066481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C1EDF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objednatele</w:t>
            </w:r>
          </w:p>
          <w:p w14:paraId="09FE6A76" w14:textId="2E889036" w:rsidR="00B922B8" w:rsidRPr="004C1EDF" w:rsidRDefault="00872C7F" w:rsidP="0066481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C1EDF">
              <w:rPr>
                <w:rFonts w:asciiTheme="minorHAnsi" w:hAnsiTheme="minorHAnsi" w:cstheme="minorHAnsi"/>
                <w:sz w:val="22"/>
                <w:szCs w:val="22"/>
              </w:rPr>
              <w:t xml:space="preserve">(osoba, </w:t>
            </w:r>
            <w:r w:rsidRPr="004C1EDF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u které bude možné poskytnutí významné </w:t>
            </w:r>
            <w:r>
              <w:rPr>
                <w:rFonts w:asciiTheme="minorHAnsi" w:hAnsiTheme="minorHAnsi" w:cstheme="minorHAnsi"/>
                <w:iCs/>
                <w:sz w:val="22"/>
                <w:szCs w:val="22"/>
              </w:rPr>
              <w:t>s</w:t>
            </w:r>
            <w:r>
              <w:rPr>
                <w:rFonts w:asciiTheme="minorHAnsi" w:hAnsiTheme="minorHAnsi" w:cstheme="minorHAnsi"/>
                <w:iCs/>
              </w:rPr>
              <w:t>lužby</w:t>
            </w:r>
            <w:r w:rsidRPr="004C1EDF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ověřit</w:t>
            </w:r>
            <w:r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, </w:t>
            </w:r>
            <w:r w:rsidRPr="00EA5F99">
              <w:rPr>
                <w:rFonts w:ascii="Calibri" w:hAnsi="Calibri" w:cs="Calibri"/>
                <w:iCs/>
                <w:snapToGrid w:val="0"/>
                <w:sz w:val="22"/>
                <w:szCs w:val="22"/>
              </w:rPr>
              <w:t>včetně kontaktu tel. čísla a e-mailu</w:t>
            </w:r>
            <w:r>
              <w:rPr>
                <w:rFonts w:ascii="Calibri" w:hAnsi="Calibri" w:cs="Calibri"/>
                <w:iCs/>
                <w:snapToGrid w:val="0"/>
                <w:sz w:val="22"/>
                <w:szCs w:val="22"/>
              </w:rPr>
              <w:t>)</w:t>
            </w:r>
          </w:p>
        </w:tc>
        <w:tc>
          <w:tcPr>
            <w:tcW w:w="5167" w:type="dxa"/>
          </w:tcPr>
          <w:p w14:paraId="0046E10D" w14:textId="77777777" w:rsidR="00B922B8" w:rsidRPr="004C1EDF" w:rsidRDefault="00B922B8" w:rsidP="0066481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C1EDF">
              <w:rPr>
                <w:rFonts w:asciiTheme="minorHAnsi" w:hAnsiTheme="minorHAnsi" w:cstheme="minorHAnsi"/>
                <w:sz w:val="22"/>
                <w:szCs w:val="22"/>
              </w:rPr>
              <w:t>(doplní účastník)</w:t>
            </w:r>
          </w:p>
        </w:tc>
      </w:tr>
      <w:tr w:rsidR="00B922B8" w:rsidRPr="004C1EDF" w14:paraId="3597057A" w14:textId="77777777" w:rsidTr="00872C7F">
        <w:trPr>
          <w:cantSplit/>
        </w:trPr>
        <w:tc>
          <w:tcPr>
            <w:tcW w:w="3895" w:type="dxa"/>
          </w:tcPr>
          <w:p w14:paraId="05A09AC9" w14:textId="0C4C5A8D" w:rsidR="00B922B8" w:rsidRPr="004C1EDF" w:rsidRDefault="00B922B8" w:rsidP="0066481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</w:pPr>
            <w:r w:rsidRPr="34171769"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 xml:space="preserve">Poskytování </w:t>
            </w:r>
            <w:r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>služeb rozvoje, dle odstavce c) viz výše.</w:t>
            </w:r>
          </w:p>
        </w:tc>
        <w:tc>
          <w:tcPr>
            <w:tcW w:w="5167" w:type="dxa"/>
          </w:tcPr>
          <w:p w14:paraId="7D5EB6C8" w14:textId="77777777" w:rsidR="00B922B8" w:rsidRPr="004C1EDF" w:rsidRDefault="00B922B8" w:rsidP="0066481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C1EDF">
              <w:rPr>
                <w:rFonts w:asciiTheme="minorHAnsi" w:hAnsiTheme="minorHAnsi" w:cstheme="minorHAnsi"/>
                <w:sz w:val="22"/>
                <w:szCs w:val="22"/>
              </w:rPr>
              <w:t>Ano / Ne</w:t>
            </w:r>
          </w:p>
        </w:tc>
      </w:tr>
      <w:tr w:rsidR="00B922B8" w:rsidRPr="004C1EDF" w14:paraId="15EF5EA6" w14:textId="77777777" w:rsidTr="00872C7F">
        <w:trPr>
          <w:cantSplit/>
        </w:trPr>
        <w:tc>
          <w:tcPr>
            <w:tcW w:w="3895" w:type="dxa"/>
          </w:tcPr>
          <w:p w14:paraId="7DB9E5AB" w14:textId="77777777" w:rsidR="00B922B8" w:rsidRPr="004C1EDF" w:rsidRDefault="00B922B8" w:rsidP="0066481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C1EDF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 xml:space="preserve">Doba realizace významné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služby</w:t>
            </w:r>
          </w:p>
          <w:p w14:paraId="42B2BF23" w14:textId="3F5D6D21" w:rsidR="00D95286" w:rsidRDefault="00D95286" w:rsidP="00D95286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</w:pPr>
            <w:r w:rsidRPr="00D95286">
              <w:rPr>
                <w:rFonts w:asciiTheme="minorHAnsi" w:hAnsiTheme="minorHAnsi" w:cstheme="minorBidi"/>
                <w:sz w:val="22"/>
                <w:szCs w:val="22"/>
              </w:rPr>
              <w:t>Aby byla významná služba uznatelná, musí být dodavatelem realizována a poskytována pro jednoho objednatele po dobu</w:t>
            </w:r>
            <w:r w:rsidRPr="00442C3F"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 xml:space="preserve"> nejméně 24 po sobě bezprostředně jdoucích měsíců.</w:t>
            </w:r>
          </w:p>
          <w:p w14:paraId="5FACD4D8" w14:textId="5E5B84B2" w:rsidR="00B922B8" w:rsidRPr="004C1EDF" w:rsidRDefault="00D95286" w:rsidP="00D95286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napToGrid w:val="0"/>
                <w:sz w:val="20"/>
                <w:szCs w:val="20"/>
              </w:rPr>
              <w:t>P</w:t>
            </w:r>
            <w:r w:rsidRPr="00D95286">
              <w:rPr>
                <w:rFonts w:ascii="Calibri" w:hAnsi="Calibri" w:cs="Calibri"/>
                <w:i/>
                <w:snapToGrid w:val="0"/>
                <w:sz w:val="20"/>
                <w:szCs w:val="20"/>
              </w:rPr>
              <w:t>ozn.</w:t>
            </w:r>
            <w:r>
              <w:rPr>
                <w:rFonts w:ascii="Calibri" w:hAnsi="Calibri" w:cs="Calibri"/>
                <w:i/>
                <w:snapToGrid w:val="0"/>
                <w:sz w:val="20"/>
                <w:szCs w:val="20"/>
              </w:rPr>
              <w:t xml:space="preserve">: </w:t>
            </w:r>
            <w:r w:rsidRPr="00D95286">
              <w:rPr>
                <w:rFonts w:asciiTheme="minorHAnsi" w:hAnsiTheme="minorHAnsi" w:cstheme="minorBidi"/>
                <w:i/>
                <w:iCs/>
                <w:sz w:val="20"/>
                <w:szCs w:val="20"/>
              </w:rPr>
              <w:t xml:space="preserve">Významná </w:t>
            </w:r>
            <w:r>
              <w:rPr>
                <w:rFonts w:asciiTheme="minorHAnsi" w:hAnsiTheme="minorHAnsi" w:cstheme="minorBidi"/>
                <w:i/>
                <w:iCs/>
                <w:sz w:val="20"/>
                <w:szCs w:val="20"/>
              </w:rPr>
              <w:t>služba</w:t>
            </w:r>
            <w:r w:rsidRPr="00D95286">
              <w:rPr>
                <w:rFonts w:asciiTheme="minorHAnsi" w:hAnsiTheme="minorHAnsi" w:cstheme="minorBidi"/>
                <w:i/>
                <w:iCs/>
                <w:sz w:val="20"/>
                <w:szCs w:val="20"/>
              </w:rPr>
              <w:t xml:space="preserve"> musela být poskytnuta nejdéle za posledních 5 let před podáním žádosti o zařazení do Systému kvalifikace.</w:t>
            </w:r>
          </w:p>
        </w:tc>
        <w:tc>
          <w:tcPr>
            <w:tcW w:w="5167" w:type="dxa"/>
          </w:tcPr>
          <w:p w14:paraId="3026F1B5" w14:textId="737FD800" w:rsidR="00B922B8" w:rsidRDefault="00B922B8" w:rsidP="0066481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15490B7" w14:textId="77777777" w:rsidR="00D732FA" w:rsidRDefault="00D732FA" w:rsidP="0066481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86BF734" w14:textId="77777777" w:rsidR="00D732FA" w:rsidRDefault="00D732FA" w:rsidP="0066481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Ano / Ne</w:t>
            </w:r>
            <w:r w:rsidR="00D932AA">
              <w:rPr>
                <w:rFonts w:asciiTheme="minorHAnsi" w:hAnsiTheme="minorHAnsi" w:cstheme="minorHAnsi"/>
                <w:sz w:val="22"/>
                <w:szCs w:val="22"/>
              </w:rPr>
              <w:t xml:space="preserve">    </w:t>
            </w:r>
          </w:p>
          <w:p w14:paraId="10F63207" w14:textId="77777777" w:rsidR="00D932AA" w:rsidRDefault="00D932AA" w:rsidP="0066481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46E48E6" w14:textId="1866677C" w:rsidR="00D932AA" w:rsidRPr="004C1EDF" w:rsidRDefault="00D932AA" w:rsidP="0066481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Doba realizace ve formátu </w:t>
            </w:r>
            <w:proofErr w:type="spellStart"/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dd.mm.rrrr</w:t>
            </w:r>
            <w:proofErr w:type="spellEnd"/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dd.mm.rrrr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D732FA" w:rsidRPr="004C1EDF" w14:paraId="5451C21F" w14:textId="77777777" w:rsidTr="00872C7F">
        <w:trPr>
          <w:cantSplit/>
        </w:trPr>
        <w:tc>
          <w:tcPr>
            <w:tcW w:w="3895" w:type="dxa"/>
          </w:tcPr>
          <w:p w14:paraId="2C6DD2B2" w14:textId="77777777" w:rsidR="008C2A0F" w:rsidRPr="004C1EDF" w:rsidRDefault="008C2A0F" w:rsidP="008C2A0F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5" w:name="_Hlk163200875"/>
            <w:r w:rsidRPr="004C1ED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Doba realizace významné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služby</w:t>
            </w:r>
          </w:p>
          <w:p w14:paraId="597D28C8" w14:textId="7E3059BC" w:rsidR="00D95286" w:rsidRDefault="00D95286" w:rsidP="00D95286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</w:pPr>
            <w:r w:rsidRPr="00D95286">
              <w:rPr>
                <w:rFonts w:asciiTheme="minorHAnsi" w:hAnsiTheme="minorHAnsi" w:cstheme="minorBidi"/>
                <w:sz w:val="22"/>
                <w:szCs w:val="22"/>
              </w:rPr>
              <w:t>Aby byla významná služba uznatelná, musí být dodavatelem realizována a poskytována pro jednoho objednatele po dobu</w:t>
            </w:r>
            <w:r w:rsidRPr="00442C3F"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 xml:space="preserve"> nejméně </w:t>
            </w:r>
            <w:r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>12</w:t>
            </w:r>
            <w:r w:rsidRPr="00442C3F"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 xml:space="preserve"> po sobě bezprostředně jdoucích měsíců.</w:t>
            </w:r>
          </w:p>
          <w:p w14:paraId="1AFE54C3" w14:textId="319274A5" w:rsidR="00D732FA" w:rsidRPr="004C1EDF" w:rsidRDefault="00D95286" w:rsidP="00D95286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napToGrid w:val="0"/>
                <w:sz w:val="20"/>
                <w:szCs w:val="20"/>
              </w:rPr>
              <w:t>P</w:t>
            </w:r>
            <w:r w:rsidRPr="00D95286">
              <w:rPr>
                <w:rFonts w:ascii="Calibri" w:hAnsi="Calibri" w:cs="Calibri"/>
                <w:i/>
                <w:snapToGrid w:val="0"/>
                <w:sz w:val="20"/>
                <w:szCs w:val="20"/>
              </w:rPr>
              <w:t>ozn.</w:t>
            </w:r>
            <w:r>
              <w:rPr>
                <w:rFonts w:ascii="Calibri" w:hAnsi="Calibri" w:cs="Calibri"/>
                <w:i/>
                <w:snapToGrid w:val="0"/>
                <w:sz w:val="20"/>
                <w:szCs w:val="20"/>
              </w:rPr>
              <w:t xml:space="preserve">: </w:t>
            </w:r>
            <w:r w:rsidRPr="00D95286">
              <w:rPr>
                <w:rFonts w:asciiTheme="minorHAnsi" w:hAnsiTheme="minorHAnsi" w:cstheme="minorBidi"/>
                <w:i/>
                <w:iCs/>
                <w:sz w:val="20"/>
                <w:szCs w:val="20"/>
              </w:rPr>
              <w:t xml:space="preserve">Významná </w:t>
            </w:r>
            <w:r>
              <w:rPr>
                <w:rFonts w:asciiTheme="minorHAnsi" w:hAnsiTheme="minorHAnsi" w:cstheme="minorBidi"/>
                <w:i/>
                <w:iCs/>
                <w:sz w:val="20"/>
                <w:szCs w:val="20"/>
              </w:rPr>
              <w:t>služba</w:t>
            </w:r>
            <w:r w:rsidRPr="00D95286">
              <w:rPr>
                <w:rFonts w:asciiTheme="minorHAnsi" w:hAnsiTheme="minorHAnsi" w:cstheme="minorBidi"/>
                <w:i/>
                <w:iCs/>
                <w:sz w:val="20"/>
                <w:szCs w:val="20"/>
              </w:rPr>
              <w:t xml:space="preserve"> musela být poskytnuta nejdéle za posledních 5 let před podáním žádosti o zařazení do Systému kvalifikace.</w:t>
            </w:r>
            <w:bookmarkEnd w:id="5"/>
          </w:p>
        </w:tc>
        <w:tc>
          <w:tcPr>
            <w:tcW w:w="5167" w:type="dxa"/>
          </w:tcPr>
          <w:p w14:paraId="1E8F24B9" w14:textId="77777777" w:rsidR="00D732FA" w:rsidRDefault="00D732FA" w:rsidP="0066481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Ano / Ne</w:t>
            </w:r>
          </w:p>
          <w:p w14:paraId="30E72FB2" w14:textId="77777777" w:rsidR="00D932AA" w:rsidRDefault="00D932AA" w:rsidP="0066481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A06720A" w14:textId="10452EDF" w:rsidR="00D932AA" w:rsidRPr="004C1EDF" w:rsidRDefault="00D932AA" w:rsidP="0066481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Doba realizace ve formátu </w:t>
            </w:r>
            <w:proofErr w:type="spellStart"/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dd.mm.rrrr</w:t>
            </w:r>
            <w:proofErr w:type="spellEnd"/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dd.mm.rrrr</w:t>
            </w:r>
            <w:proofErr w:type="spellEnd"/>
          </w:p>
        </w:tc>
      </w:tr>
    </w:tbl>
    <w:p w14:paraId="67188AC6" w14:textId="77777777" w:rsidR="00563328" w:rsidRPr="00EA5F99" w:rsidRDefault="00563328" w:rsidP="00B32937">
      <w:pPr>
        <w:widowControl w:val="0"/>
        <w:spacing w:before="120" w:line="300" w:lineRule="auto"/>
        <w:rPr>
          <w:rFonts w:ascii="Calibri" w:hAnsi="Calibri" w:cs="Calibri"/>
          <w:sz w:val="22"/>
          <w:szCs w:val="22"/>
          <w:lang w:eastAsia="en-US"/>
        </w:rPr>
      </w:pPr>
    </w:p>
    <w:p w14:paraId="49667CC2" w14:textId="2CD1C950" w:rsidR="00D968E4" w:rsidRPr="00EA5F99" w:rsidRDefault="00267F65" w:rsidP="00933DD6">
      <w:pPr>
        <w:pStyle w:val="Odstavecseseznamem"/>
        <w:widowControl w:val="0"/>
        <w:numPr>
          <w:ilvl w:val="0"/>
          <w:numId w:val="1"/>
        </w:numPr>
        <w:spacing w:before="120" w:line="300" w:lineRule="auto"/>
        <w:jc w:val="both"/>
        <w:rPr>
          <w:rFonts w:ascii="Calibri" w:eastAsiaTheme="minorEastAsia" w:hAnsi="Calibri" w:cs="Calibri"/>
          <w:lang w:val="cs-CZ"/>
        </w:rPr>
      </w:pPr>
      <w:r w:rsidRPr="00EA5F99">
        <w:rPr>
          <w:rFonts w:ascii="Calibri" w:hAnsi="Calibri" w:cs="Calibri"/>
          <w:lang w:val="cs-CZ"/>
        </w:rPr>
        <w:t xml:space="preserve">Dodavatel </w:t>
      </w:r>
      <w:proofErr w:type="gramStart"/>
      <w:r w:rsidRPr="00EA5F99">
        <w:rPr>
          <w:rFonts w:ascii="Calibri" w:hAnsi="Calibri" w:cs="Calibri"/>
          <w:lang w:val="cs-CZ"/>
        </w:rPr>
        <w:t>předloží</w:t>
      </w:r>
      <w:proofErr w:type="gramEnd"/>
      <w:r w:rsidRPr="00EA5F99">
        <w:rPr>
          <w:rFonts w:ascii="Calibri" w:hAnsi="Calibri" w:cs="Calibri"/>
          <w:lang w:val="cs-CZ"/>
        </w:rPr>
        <w:t xml:space="preserve"> tento formulář tolikrát,</w:t>
      </w:r>
      <w:r w:rsidR="00D95286">
        <w:rPr>
          <w:rFonts w:ascii="Calibri" w:hAnsi="Calibri" w:cs="Calibri"/>
          <w:lang w:val="cs-CZ"/>
        </w:rPr>
        <w:t xml:space="preserve"> resp. nakopíruje si jednotlivé tabulky,</w:t>
      </w:r>
      <w:r w:rsidRPr="00EA5F99">
        <w:rPr>
          <w:rFonts w:ascii="Calibri" w:hAnsi="Calibri" w:cs="Calibri"/>
          <w:lang w:val="cs-CZ"/>
        </w:rPr>
        <w:t xml:space="preserve"> kolikrát je potřeba pro prokázání splnění stanoveného minimálního požadavku.</w:t>
      </w:r>
    </w:p>
    <w:p w14:paraId="7BCD08A6" w14:textId="77777777" w:rsidR="00B0375F" w:rsidRPr="00EA5F99" w:rsidRDefault="00744CFE" w:rsidP="00933DD6">
      <w:pPr>
        <w:pStyle w:val="Odstavecseseznamem"/>
        <w:widowControl w:val="0"/>
        <w:numPr>
          <w:ilvl w:val="0"/>
          <w:numId w:val="1"/>
        </w:numPr>
        <w:spacing w:before="120" w:line="300" w:lineRule="auto"/>
        <w:jc w:val="both"/>
        <w:rPr>
          <w:rFonts w:ascii="Calibri" w:eastAsiaTheme="minorEastAsia" w:hAnsi="Calibri" w:cs="Calibri"/>
          <w:lang w:val="cs-CZ"/>
        </w:rPr>
      </w:pPr>
      <w:r w:rsidRPr="00EA5F99">
        <w:rPr>
          <w:rFonts w:ascii="Calibri" w:hAnsi="Calibri" w:cs="Calibri"/>
          <w:lang w:val="cs-CZ"/>
        </w:rPr>
        <w:t xml:space="preserve">Pokud dodavatelé v případě společné </w:t>
      </w:r>
      <w:r w:rsidR="00046D9F" w:rsidRPr="00EA5F99">
        <w:rPr>
          <w:rFonts w:ascii="Calibri" w:hAnsi="Calibri" w:cs="Calibri"/>
          <w:lang w:val="cs-CZ"/>
        </w:rPr>
        <w:t xml:space="preserve">žádosti </w:t>
      </w:r>
      <w:r w:rsidRPr="00EA5F99">
        <w:rPr>
          <w:rFonts w:ascii="Calibri" w:hAnsi="Calibri" w:cs="Calibri"/>
          <w:lang w:val="cs-CZ"/>
        </w:rPr>
        <w:t>prokazují splnění této č</w:t>
      </w:r>
      <w:r w:rsidR="00A07666" w:rsidRPr="00EA5F99">
        <w:rPr>
          <w:rFonts w:ascii="Calibri" w:hAnsi="Calibri" w:cs="Calibri"/>
          <w:lang w:val="cs-CZ"/>
        </w:rPr>
        <w:t>á</w:t>
      </w:r>
      <w:r w:rsidRPr="00EA5F99">
        <w:rPr>
          <w:rFonts w:ascii="Calibri" w:hAnsi="Calibri" w:cs="Calibri"/>
          <w:lang w:val="cs-CZ"/>
        </w:rPr>
        <w:t xml:space="preserve">sti kvalifikace společně, předloží tento formulář pro každou významnou </w:t>
      </w:r>
      <w:r w:rsidR="00943544" w:rsidRPr="00EA5F99">
        <w:rPr>
          <w:rFonts w:ascii="Calibri" w:hAnsi="Calibri" w:cs="Calibri"/>
          <w:lang w:val="cs-CZ"/>
        </w:rPr>
        <w:t>dodávku</w:t>
      </w:r>
      <w:r w:rsidRPr="00EA5F99">
        <w:rPr>
          <w:rFonts w:ascii="Calibri" w:hAnsi="Calibri" w:cs="Calibri"/>
          <w:lang w:val="cs-CZ"/>
        </w:rPr>
        <w:t xml:space="preserve"> bez ohledu na to, který dodavatel se na splněn</w:t>
      </w:r>
      <w:r w:rsidR="0083568C" w:rsidRPr="00EA5F99">
        <w:rPr>
          <w:rFonts w:ascii="Calibri" w:hAnsi="Calibri" w:cs="Calibri"/>
          <w:lang w:val="cs-CZ"/>
        </w:rPr>
        <w:t>í této části kvalifikace podílí.</w:t>
      </w:r>
    </w:p>
    <w:p w14:paraId="1A2B0645" w14:textId="77777777" w:rsidR="005E1DB3" w:rsidRPr="00EA5F99" w:rsidRDefault="005E1DB3" w:rsidP="00B0375F">
      <w:pPr>
        <w:tabs>
          <w:tab w:val="left" w:pos="3705"/>
        </w:tabs>
        <w:spacing w:after="200" w:line="276" w:lineRule="auto"/>
        <w:jc w:val="left"/>
        <w:rPr>
          <w:rFonts w:ascii="Calibri" w:hAnsi="Calibri" w:cs="Calibri"/>
          <w:sz w:val="22"/>
          <w:szCs w:val="22"/>
          <w:lang w:eastAsia="en-US"/>
        </w:rPr>
      </w:pPr>
    </w:p>
    <w:p w14:paraId="0E68B808" w14:textId="4F1F5B0A" w:rsidR="00B0375F" w:rsidRPr="00E1357D" w:rsidRDefault="00A42863" w:rsidP="00654461">
      <w:pPr>
        <w:tabs>
          <w:tab w:val="left" w:pos="3705"/>
        </w:tabs>
        <w:rPr>
          <w:rFonts w:asciiTheme="minorHAnsi" w:hAnsiTheme="minorHAnsi" w:cstheme="minorHAnsi"/>
          <w:sz w:val="20"/>
          <w:szCs w:val="18"/>
          <w:highlight w:val="yellow"/>
        </w:rPr>
      </w:pPr>
      <w:proofErr w:type="spellStart"/>
      <w:r w:rsidRPr="00EA5F99">
        <w:rPr>
          <w:rFonts w:ascii="Calibri" w:hAnsi="Calibri" w:cs="Calibri"/>
          <w:sz w:val="22"/>
          <w:szCs w:val="22"/>
          <w:lang w:eastAsia="en-US"/>
        </w:rPr>
        <w:t>V</w:t>
      </w:r>
      <w:r w:rsidRPr="00EA5F99">
        <w:rPr>
          <w:rFonts w:ascii="Calibri" w:hAnsi="Calibri" w:cs="Calibri"/>
          <w:sz w:val="22"/>
          <w:szCs w:val="22"/>
          <w:highlight w:val="yellow"/>
          <w:lang w:eastAsia="en-US"/>
        </w:rPr>
        <w:t>______________________dne</w:t>
      </w:r>
      <w:proofErr w:type="spellEnd"/>
      <w:r w:rsidRPr="00EA5F99">
        <w:rPr>
          <w:rFonts w:ascii="Calibri" w:hAnsi="Calibri" w:cs="Calibri"/>
          <w:sz w:val="22"/>
          <w:szCs w:val="22"/>
          <w:highlight w:val="yellow"/>
          <w:lang w:eastAsia="en-US"/>
        </w:rPr>
        <w:t>______________________</w:t>
      </w:r>
    </w:p>
    <w:sectPr w:rsidR="00B0375F" w:rsidRPr="00E1357D" w:rsidSect="00813535">
      <w:headerReference w:type="default" r:id="rId11"/>
      <w:pgSz w:w="11906" w:h="16838"/>
      <w:pgMar w:top="1474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147F37" w14:textId="77777777" w:rsidR="00813535" w:rsidRDefault="00813535" w:rsidP="0083568C">
      <w:r>
        <w:separator/>
      </w:r>
    </w:p>
  </w:endnote>
  <w:endnote w:type="continuationSeparator" w:id="0">
    <w:p w14:paraId="21EA57B6" w14:textId="77777777" w:rsidR="00813535" w:rsidRDefault="00813535" w:rsidP="0083568C">
      <w:r>
        <w:continuationSeparator/>
      </w:r>
    </w:p>
  </w:endnote>
  <w:endnote w:type="continuationNotice" w:id="1">
    <w:p w14:paraId="7764B405" w14:textId="77777777" w:rsidR="00813535" w:rsidRDefault="0081353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5264AE" w14:textId="77777777" w:rsidR="00813535" w:rsidRDefault="00813535" w:rsidP="0083568C">
      <w:r>
        <w:separator/>
      </w:r>
    </w:p>
  </w:footnote>
  <w:footnote w:type="continuationSeparator" w:id="0">
    <w:p w14:paraId="1AA2C1D7" w14:textId="77777777" w:rsidR="00813535" w:rsidRDefault="00813535" w:rsidP="0083568C">
      <w:r>
        <w:continuationSeparator/>
      </w:r>
    </w:p>
  </w:footnote>
  <w:footnote w:type="continuationNotice" w:id="1">
    <w:p w14:paraId="3B151A54" w14:textId="77777777" w:rsidR="00813535" w:rsidRDefault="00813535"/>
  </w:footnote>
  <w:footnote w:id="2">
    <w:p w14:paraId="09F7E6DD" w14:textId="77777777" w:rsidR="00B70C18" w:rsidRPr="00EA5F99" w:rsidRDefault="00B70C18" w:rsidP="00B70C18">
      <w:pPr>
        <w:pStyle w:val="Textpoznpodarou"/>
        <w:rPr>
          <w:rFonts w:asciiTheme="minorHAnsi" w:hAnsiTheme="minorHAnsi" w:cstheme="minorHAnsi"/>
          <w:sz w:val="16"/>
          <w:szCs w:val="16"/>
        </w:rPr>
      </w:pPr>
      <w:r w:rsidRPr="00EA5F99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EA5F99">
        <w:rPr>
          <w:rFonts w:asciiTheme="minorHAnsi" w:hAnsiTheme="minorHAnsi" w:cstheme="minorHAnsi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D0D5A2" w14:textId="77777777" w:rsidR="00B0375F" w:rsidRDefault="00B0375F" w:rsidP="00CD2B0B">
    <w:pPr>
      <w:pStyle w:val="Zhlav"/>
      <w:jc w:val="right"/>
      <w:rPr>
        <w:rFonts w:ascii="Arial Narrow" w:hAnsi="Arial Narrow" w:cs="Arial"/>
        <w:sz w:val="22"/>
        <w:szCs w:val="22"/>
      </w:rPr>
    </w:pPr>
  </w:p>
  <w:p w14:paraId="4675584C" w14:textId="77777777" w:rsidR="00933DD6" w:rsidRDefault="00933DD6" w:rsidP="00CD2B0B">
    <w:pPr>
      <w:pStyle w:val="Zhlav"/>
      <w:jc w:val="right"/>
      <w:rPr>
        <w:rFonts w:ascii="Arial Narrow" w:hAnsi="Arial Narrow" w:cs="Arial"/>
        <w:sz w:val="22"/>
        <w:szCs w:val="22"/>
      </w:rPr>
    </w:pPr>
  </w:p>
  <w:p w14:paraId="46A0976B" w14:textId="06676E6C" w:rsidR="00464656" w:rsidRPr="00933DD6" w:rsidRDefault="00933DD6" w:rsidP="00CD2B0B">
    <w:pPr>
      <w:pStyle w:val="Zhlav"/>
      <w:jc w:val="right"/>
      <w:rPr>
        <w:rFonts w:asciiTheme="minorHAnsi" w:hAnsiTheme="minorHAnsi" w:cstheme="minorHAnsi"/>
      </w:rPr>
    </w:pPr>
    <w:r w:rsidRPr="00933DD6">
      <w:rPr>
        <w:rFonts w:asciiTheme="minorHAnsi" w:hAnsiTheme="minorHAnsi" w:cstheme="minorHAnsi"/>
        <w:sz w:val="22"/>
        <w:szCs w:val="22"/>
      </w:rPr>
      <w:t>Příloha č. 4 - Významné dodávky, reference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5210593"/>
    <w:multiLevelType w:val="hybridMultilevel"/>
    <w:tmpl w:val="0EEE3CA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C15F67"/>
    <w:multiLevelType w:val="hybridMultilevel"/>
    <w:tmpl w:val="459249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709C5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6F3C90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43536B"/>
    <w:multiLevelType w:val="hybridMultilevel"/>
    <w:tmpl w:val="52F0566C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3141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7" w15:restartNumberingAfterBreak="0">
    <w:nsid w:val="0EFF0B2C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3653911"/>
    <w:multiLevelType w:val="hybridMultilevel"/>
    <w:tmpl w:val="15EA2414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17247936"/>
    <w:multiLevelType w:val="hybridMultilevel"/>
    <w:tmpl w:val="886C078A"/>
    <w:lvl w:ilvl="0" w:tplc="C4BCDCF4">
      <w:numFmt w:val="bullet"/>
      <w:lvlText w:val="-"/>
      <w:lvlJc w:val="left"/>
      <w:pPr>
        <w:ind w:left="1069" w:hanging="360"/>
      </w:pPr>
      <w:rPr>
        <w:rFonts w:ascii="Calibri" w:eastAsiaTheme="minorHAnsi" w:hAnsi="Calibri" w:cs="Calibri" w:hint="default"/>
        <w:b w:val="0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184372D7"/>
    <w:multiLevelType w:val="hybridMultilevel"/>
    <w:tmpl w:val="87DA546E"/>
    <w:lvl w:ilvl="0" w:tplc="56A46BA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956A2D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CB634A4"/>
    <w:multiLevelType w:val="hybridMultilevel"/>
    <w:tmpl w:val="5A2A6C20"/>
    <w:lvl w:ilvl="0" w:tplc="8C04F9C6">
      <w:start w:val="1"/>
      <w:numFmt w:val="decimal"/>
      <w:lvlText w:val="%1."/>
      <w:lvlJc w:val="left"/>
      <w:pPr>
        <w:ind w:left="720" w:hanging="360"/>
      </w:pPr>
    </w:lvl>
    <w:lvl w:ilvl="1" w:tplc="CC5699C0">
      <w:start w:val="1"/>
      <w:numFmt w:val="lowerLetter"/>
      <w:lvlText w:val="%2."/>
      <w:lvlJc w:val="left"/>
      <w:pPr>
        <w:ind w:left="1440" w:hanging="360"/>
      </w:pPr>
    </w:lvl>
    <w:lvl w:ilvl="2" w:tplc="E9D66910">
      <w:start w:val="1"/>
      <w:numFmt w:val="lowerRoman"/>
      <w:lvlText w:val="%3."/>
      <w:lvlJc w:val="right"/>
      <w:pPr>
        <w:ind w:left="2160" w:hanging="180"/>
      </w:pPr>
    </w:lvl>
    <w:lvl w:ilvl="3" w:tplc="02A6D4EA">
      <w:start w:val="1"/>
      <w:numFmt w:val="decimal"/>
      <w:lvlText w:val="%4."/>
      <w:lvlJc w:val="left"/>
      <w:pPr>
        <w:ind w:left="2880" w:hanging="360"/>
      </w:pPr>
    </w:lvl>
    <w:lvl w:ilvl="4" w:tplc="D05849CA">
      <w:start w:val="1"/>
      <w:numFmt w:val="lowerLetter"/>
      <w:lvlText w:val="%5."/>
      <w:lvlJc w:val="left"/>
      <w:pPr>
        <w:ind w:left="3600" w:hanging="360"/>
      </w:pPr>
    </w:lvl>
    <w:lvl w:ilvl="5" w:tplc="58B80316">
      <w:start w:val="1"/>
      <w:numFmt w:val="lowerRoman"/>
      <w:lvlText w:val="%6."/>
      <w:lvlJc w:val="right"/>
      <w:pPr>
        <w:ind w:left="4320" w:hanging="180"/>
      </w:pPr>
    </w:lvl>
    <w:lvl w:ilvl="6" w:tplc="B49EB810">
      <w:start w:val="1"/>
      <w:numFmt w:val="decimal"/>
      <w:lvlText w:val="%7."/>
      <w:lvlJc w:val="left"/>
      <w:pPr>
        <w:ind w:left="5040" w:hanging="360"/>
      </w:pPr>
    </w:lvl>
    <w:lvl w:ilvl="7" w:tplc="AF4CADAE">
      <w:start w:val="1"/>
      <w:numFmt w:val="lowerLetter"/>
      <w:lvlText w:val="%8."/>
      <w:lvlJc w:val="left"/>
      <w:pPr>
        <w:ind w:left="5760" w:hanging="360"/>
      </w:pPr>
    </w:lvl>
    <w:lvl w:ilvl="8" w:tplc="8F565D3E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BE1BFC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9F9761A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A361060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DBD72AC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03A697A"/>
    <w:multiLevelType w:val="hybridMultilevel"/>
    <w:tmpl w:val="BC9EAEEC"/>
    <w:lvl w:ilvl="0" w:tplc="35DECD7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EB1F6E"/>
    <w:multiLevelType w:val="hybridMultilevel"/>
    <w:tmpl w:val="135CF7A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D2C7408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3D576C1"/>
    <w:multiLevelType w:val="hybridMultilevel"/>
    <w:tmpl w:val="96A00B16"/>
    <w:lvl w:ilvl="0" w:tplc="B28E8CF0">
      <w:start w:val="1"/>
      <w:numFmt w:val="lowerLetter"/>
      <w:lvlText w:val="%1)"/>
      <w:lvlJc w:val="right"/>
      <w:pPr>
        <w:ind w:left="720" w:hanging="360"/>
      </w:pPr>
      <w:rPr>
        <w:rFonts w:asciiTheme="minorHAnsi" w:hAnsiTheme="minorHAnsi" w:cstheme="minorHAnsi"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9F591A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C452E1E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CF6307E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F2744C4"/>
    <w:multiLevelType w:val="hybridMultilevel"/>
    <w:tmpl w:val="6B7ABC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BFB65868">
      <w:start w:val="1"/>
      <w:numFmt w:val="lowerLetter"/>
      <w:lvlText w:val="%2."/>
      <w:lvlJc w:val="left"/>
      <w:pPr>
        <w:ind w:left="1440" w:hanging="360"/>
      </w:pPr>
    </w:lvl>
    <w:lvl w:ilvl="2" w:tplc="014C40E4">
      <w:start w:val="1"/>
      <w:numFmt w:val="lowerRoman"/>
      <w:lvlText w:val="%3."/>
      <w:lvlJc w:val="right"/>
      <w:pPr>
        <w:ind w:left="2160" w:hanging="180"/>
      </w:pPr>
    </w:lvl>
    <w:lvl w:ilvl="3" w:tplc="BF38823A">
      <w:start w:val="1"/>
      <w:numFmt w:val="decimal"/>
      <w:lvlText w:val="%4."/>
      <w:lvlJc w:val="left"/>
      <w:pPr>
        <w:ind w:left="2880" w:hanging="360"/>
      </w:pPr>
    </w:lvl>
    <w:lvl w:ilvl="4" w:tplc="80104DB6">
      <w:start w:val="1"/>
      <w:numFmt w:val="lowerLetter"/>
      <w:lvlText w:val="%5."/>
      <w:lvlJc w:val="left"/>
      <w:pPr>
        <w:ind w:left="3600" w:hanging="360"/>
      </w:pPr>
    </w:lvl>
    <w:lvl w:ilvl="5" w:tplc="CFA0A346">
      <w:start w:val="1"/>
      <w:numFmt w:val="lowerRoman"/>
      <w:lvlText w:val="%6."/>
      <w:lvlJc w:val="right"/>
      <w:pPr>
        <w:ind w:left="4320" w:hanging="180"/>
      </w:pPr>
    </w:lvl>
    <w:lvl w:ilvl="6" w:tplc="5080C9B4">
      <w:start w:val="1"/>
      <w:numFmt w:val="decimal"/>
      <w:lvlText w:val="%7."/>
      <w:lvlJc w:val="left"/>
      <w:pPr>
        <w:ind w:left="5040" w:hanging="360"/>
      </w:pPr>
    </w:lvl>
    <w:lvl w:ilvl="7" w:tplc="8B60492E">
      <w:start w:val="1"/>
      <w:numFmt w:val="lowerLetter"/>
      <w:lvlText w:val="%8."/>
      <w:lvlJc w:val="left"/>
      <w:pPr>
        <w:ind w:left="5760" w:hanging="360"/>
      </w:pPr>
    </w:lvl>
    <w:lvl w:ilvl="8" w:tplc="CCD812DE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CE6BE5"/>
    <w:multiLevelType w:val="hybridMultilevel"/>
    <w:tmpl w:val="E3A8424A"/>
    <w:lvl w:ilvl="0" w:tplc="4D7601F0">
      <w:numFmt w:val="bullet"/>
      <w:lvlText w:val="•"/>
      <w:lvlJc w:val="left"/>
      <w:rPr>
        <w:rFonts w:ascii="OpenSymbol" w:eastAsia="OpenSymbol" w:hAnsi="OpenSymbol" w:cs="OpenSymbol"/>
      </w:rPr>
    </w:lvl>
    <w:lvl w:ilvl="1" w:tplc="AC62CA4A">
      <w:numFmt w:val="bullet"/>
      <w:lvlText w:val="◦"/>
      <w:lvlJc w:val="left"/>
      <w:rPr>
        <w:rFonts w:ascii="OpenSymbol" w:eastAsia="OpenSymbol" w:hAnsi="OpenSymbol" w:cs="OpenSymbol"/>
      </w:rPr>
    </w:lvl>
    <w:lvl w:ilvl="2" w:tplc="2CEA76EC">
      <w:numFmt w:val="bullet"/>
      <w:lvlText w:val="▪"/>
      <w:lvlJc w:val="left"/>
      <w:rPr>
        <w:rFonts w:ascii="OpenSymbol" w:eastAsia="OpenSymbol" w:hAnsi="OpenSymbol" w:cs="OpenSymbol"/>
      </w:rPr>
    </w:lvl>
    <w:lvl w:ilvl="3" w:tplc="DB9A3D5C">
      <w:numFmt w:val="bullet"/>
      <w:lvlText w:val="•"/>
      <w:lvlJc w:val="left"/>
      <w:rPr>
        <w:rFonts w:ascii="OpenSymbol" w:eastAsia="OpenSymbol" w:hAnsi="OpenSymbol" w:cs="OpenSymbol"/>
      </w:rPr>
    </w:lvl>
    <w:lvl w:ilvl="4" w:tplc="68529666">
      <w:numFmt w:val="bullet"/>
      <w:lvlText w:val="◦"/>
      <w:lvlJc w:val="left"/>
      <w:rPr>
        <w:rFonts w:ascii="OpenSymbol" w:eastAsia="OpenSymbol" w:hAnsi="OpenSymbol" w:cs="OpenSymbol"/>
      </w:rPr>
    </w:lvl>
    <w:lvl w:ilvl="5" w:tplc="3FD2C7F2">
      <w:numFmt w:val="bullet"/>
      <w:lvlText w:val="▪"/>
      <w:lvlJc w:val="left"/>
      <w:rPr>
        <w:rFonts w:ascii="OpenSymbol" w:eastAsia="OpenSymbol" w:hAnsi="OpenSymbol" w:cs="OpenSymbol"/>
      </w:rPr>
    </w:lvl>
    <w:lvl w:ilvl="6" w:tplc="48C64EF6">
      <w:numFmt w:val="bullet"/>
      <w:lvlText w:val="•"/>
      <w:lvlJc w:val="left"/>
      <w:rPr>
        <w:rFonts w:ascii="OpenSymbol" w:eastAsia="OpenSymbol" w:hAnsi="OpenSymbol" w:cs="OpenSymbol"/>
      </w:rPr>
    </w:lvl>
    <w:lvl w:ilvl="7" w:tplc="C1C888B4">
      <w:numFmt w:val="bullet"/>
      <w:lvlText w:val="◦"/>
      <w:lvlJc w:val="left"/>
      <w:rPr>
        <w:rFonts w:ascii="OpenSymbol" w:eastAsia="OpenSymbol" w:hAnsi="OpenSymbol" w:cs="OpenSymbol"/>
      </w:rPr>
    </w:lvl>
    <w:lvl w:ilvl="8" w:tplc="FE5806F4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26" w15:restartNumberingAfterBreak="0">
    <w:nsid w:val="536B6CA8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65427AE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6C51F8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2ED6385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45C6771"/>
    <w:multiLevelType w:val="hybridMultilevel"/>
    <w:tmpl w:val="35AEAAB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3F183A"/>
    <w:multiLevelType w:val="hybridMultilevel"/>
    <w:tmpl w:val="5AB42046"/>
    <w:lvl w:ilvl="0" w:tplc="1570BE42">
      <w:numFmt w:val="bullet"/>
      <w:lvlText w:val="•"/>
      <w:lvlJc w:val="left"/>
      <w:rPr>
        <w:rFonts w:ascii="OpenSymbol" w:eastAsia="OpenSymbol" w:hAnsi="OpenSymbol" w:cs="OpenSymbol"/>
      </w:rPr>
    </w:lvl>
    <w:lvl w:ilvl="1" w:tplc="5BA8B678">
      <w:numFmt w:val="bullet"/>
      <w:lvlText w:val="◦"/>
      <w:lvlJc w:val="left"/>
      <w:rPr>
        <w:rFonts w:ascii="OpenSymbol" w:eastAsia="OpenSymbol" w:hAnsi="OpenSymbol" w:cs="OpenSymbol"/>
      </w:rPr>
    </w:lvl>
    <w:lvl w:ilvl="2" w:tplc="B060CE8C">
      <w:numFmt w:val="bullet"/>
      <w:lvlText w:val="▪"/>
      <w:lvlJc w:val="left"/>
      <w:rPr>
        <w:rFonts w:ascii="OpenSymbol" w:eastAsia="OpenSymbol" w:hAnsi="OpenSymbol" w:cs="OpenSymbol"/>
      </w:rPr>
    </w:lvl>
    <w:lvl w:ilvl="3" w:tplc="656096BC">
      <w:numFmt w:val="bullet"/>
      <w:lvlText w:val="•"/>
      <w:lvlJc w:val="left"/>
      <w:rPr>
        <w:rFonts w:ascii="OpenSymbol" w:eastAsia="OpenSymbol" w:hAnsi="OpenSymbol" w:cs="OpenSymbol"/>
      </w:rPr>
    </w:lvl>
    <w:lvl w:ilvl="4" w:tplc="488ED4EC">
      <w:numFmt w:val="bullet"/>
      <w:lvlText w:val="◦"/>
      <w:lvlJc w:val="left"/>
      <w:rPr>
        <w:rFonts w:ascii="OpenSymbol" w:eastAsia="OpenSymbol" w:hAnsi="OpenSymbol" w:cs="OpenSymbol"/>
      </w:rPr>
    </w:lvl>
    <w:lvl w:ilvl="5" w:tplc="07827490">
      <w:numFmt w:val="bullet"/>
      <w:lvlText w:val="▪"/>
      <w:lvlJc w:val="left"/>
      <w:rPr>
        <w:rFonts w:ascii="OpenSymbol" w:eastAsia="OpenSymbol" w:hAnsi="OpenSymbol" w:cs="OpenSymbol"/>
      </w:rPr>
    </w:lvl>
    <w:lvl w:ilvl="6" w:tplc="1C1E1098">
      <w:numFmt w:val="bullet"/>
      <w:lvlText w:val="•"/>
      <w:lvlJc w:val="left"/>
      <w:rPr>
        <w:rFonts w:ascii="OpenSymbol" w:eastAsia="OpenSymbol" w:hAnsi="OpenSymbol" w:cs="OpenSymbol"/>
      </w:rPr>
    </w:lvl>
    <w:lvl w:ilvl="7" w:tplc="0E1CC2B0">
      <w:numFmt w:val="bullet"/>
      <w:lvlText w:val="◦"/>
      <w:lvlJc w:val="left"/>
      <w:rPr>
        <w:rFonts w:ascii="OpenSymbol" w:eastAsia="OpenSymbol" w:hAnsi="OpenSymbol" w:cs="OpenSymbol"/>
      </w:rPr>
    </w:lvl>
    <w:lvl w:ilvl="8" w:tplc="849E0D26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32" w15:restartNumberingAfterBreak="0">
    <w:nsid w:val="6D5E0229"/>
    <w:multiLevelType w:val="hybridMultilevel"/>
    <w:tmpl w:val="777EAA9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B21599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1A819CD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32F2DAE"/>
    <w:multiLevelType w:val="hybridMultilevel"/>
    <w:tmpl w:val="537E66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9584648">
    <w:abstractNumId w:val="12"/>
  </w:num>
  <w:num w:numId="2" w16cid:durableId="434786810">
    <w:abstractNumId w:val="0"/>
  </w:num>
  <w:num w:numId="3" w16cid:durableId="1933775665">
    <w:abstractNumId w:val="2"/>
  </w:num>
  <w:num w:numId="4" w16cid:durableId="256182442">
    <w:abstractNumId w:val="14"/>
  </w:num>
  <w:num w:numId="5" w16cid:durableId="1356495492">
    <w:abstractNumId w:val="34"/>
  </w:num>
  <w:num w:numId="6" w16cid:durableId="2122607228">
    <w:abstractNumId w:val="16"/>
  </w:num>
  <w:num w:numId="7" w16cid:durableId="1944070738">
    <w:abstractNumId w:val="27"/>
  </w:num>
  <w:num w:numId="8" w16cid:durableId="1516381002">
    <w:abstractNumId w:val="8"/>
  </w:num>
  <w:num w:numId="9" w16cid:durableId="1419598462">
    <w:abstractNumId w:val="22"/>
  </w:num>
  <w:num w:numId="10" w16cid:durableId="1793136146">
    <w:abstractNumId w:val="33"/>
  </w:num>
  <w:num w:numId="11" w16cid:durableId="698629198">
    <w:abstractNumId w:val="29"/>
  </w:num>
  <w:num w:numId="12" w16cid:durableId="1873765436">
    <w:abstractNumId w:val="11"/>
  </w:num>
  <w:num w:numId="13" w16cid:durableId="86005397">
    <w:abstractNumId w:val="10"/>
  </w:num>
  <w:num w:numId="14" w16cid:durableId="427428645">
    <w:abstractNumId w:val="23"/>
  </w:num>
  <w:num w:numId="15" w16cid:durableId="144131768">
    <w:abstractNumId w:val="26"/>
  </w:num>
  <w:num w:numId="16" w16cid:durableId="624506821">
    <w:abstractNumId w:val="31"/>
  </w:num>
  <w:num w:numId="17" w16cid:durableId="494951743">
    <w:abstractNumId w:val="25"/>
  </w:num>
  <w:num w:numId="18" w16cid:durableId="847793468">
    <w:abstractNumId w:val="5"/>
  </w:num>
  <w:num w:numId="19" w16cid:durableId="953945651">
    <w:abstractNumId w:val="7"/>
  </w:num>
  <w:num w:numId="20" w16cid:durableId="83111535">
    <w:abstractNumId w:val="15"/>
  </w:num>
  <w:num w:numId="21" w16cid:durableId="1353415282">
    <w:abstractNumId w:val="21"/>
  </w:num>
  <w:num w:numId="22" w16cid:durableId="866992775">
    <w:abstractNumId w:val="28"/>
  </w:num>
  <w:num w:numId="23" w16cid:durableId="1430613955">
    <w:abstractNumId w:val="4"/>
  </w:num>
  <w:num w:numId="24" w16cid:durableId="284313295">
    <w:abstractNumId w:val="13"/>
  </w:num>
  <w:num w:numId="25" w16cid:durableId="2111006865">
    <w:abstractNumId w:val="18"/>
  </w:num>
  <w:num w:numId="26" w16cid:durableId="224144855">
    <w:abstractNumId w:val="3"/>
  </w:num>
  <w:num w:numId="27" w16cid:durableId="1171220086">
    <w:abstractNumId w:val="35"/>
  </w:num>
  <w:num w:numId="28" w16cid:durableId="334377993">
    <w:abstractNumId w:val="32"/>
  </w:num>
  <w:num w:numId="29" w16cid:durableId="1016929968">
    <w:abstractNumId w:val="1"/>
  </w:num>
  <w:num w:numId="30" w16cid:durableId="929508367">
    <w:abstractNumId w:val="24"/>
  </w:num>
  <w:num w:numId="31" w16cid:durableId="1265766957">
    <w:abstractNumId w:val="30"/>
  </w:num>
  <w:num w:numId="32" w16cid:durableId="1881479816">
    <w:abstractNumId w:val="19"/>
  </w:num>
  <w:num w:numId="33" w16cid:durableId="263000339">
    <w:abstractNumId w:val="9"/>
  </w:num>
  <w:num w:numId="34" w16cid:durableId="1185480842">
    <w:abstractNumId w:val="20"/>
  </w:num>
  <w:num w:numId="35" w16cid:durableId="1279995606">
    <w:abstractNumId w:val="17"/>
  </w:num>
  <w:num w:numId="36" w16cid:durableId="10259789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A9C"/>
    <w:rsid w:val="00002D02"/>
    <w:rsid w:val="00003FC3"/>
    <w:rsid w:val="0000606A"/>
    <w:rsid w:val="00006598"/>
    <w:rsid w:val="0001451D"/>
    <w:rsid w:val="000156CE"/>
    <w:rsid w:val="0002331E"/>
    <w:rsid w:val="00024866"/>
    <w:rsid w:val="000248BE"/>
    <w:rsid w:val="00025567"/>
    <w:rsid w:val="00030B87"/>
    <w:rsid w:val="00046D9F"/>
    <w:rsid w:val="00046E8F"/>
    <w:rsid w:val="000604CC"/>
    <w:rsid w:val="000635FC"/>
    <w:rsid w:val="00063BE4"/>
    <w:rsid w:val="00072342"/>
    <w:rsid w:val="0008142E"/>
    <w:rsid w:val="00082255"/>
    <w:rsid w:val="0008419E"/>
    <w:rsid w:val="0009194E"/>
    <w:rsid w:val="000A1766"/>
    <w:rsid w:val="000A1816"/>
    <w:rsid w:val="000A5049"/>
    <w:rsid w:val="000A7071"/>
    <w:rsid w:val="000B0C4A"/>
    <w:rsid w:val="000B5063"/>
    <w:rsid w:val="000C0B3D"/>
    <w:rsid w:val="000C57C2"/>
    <w:rsid w:val="000C6DBA"/>
    <w:rsid w:val="000E5417"/>
    <w:rsid w:val="000F29A5"/>
    <w:rsid w:val="001030E7"/>
    <w:rsid w:val="00104766"/>
    <w:rsid w:val="001132D5"/>
    <w:rsid w:val="00115116"/>
    <w:rsid w:val="00116706"/>
    <w:rsid w:val="00121550"/>
    <w:rsid w:val="00124364"/>
    <w:rsid w:val="00124D01"/>
    <w:rsid w:val="0013730B"/>
    <w:rsid w:val="001475CF"/>
    <w:rsid w:val="00147671"/>
    <w:rsid w:val="00150234"/>
    <w:rsid w:val="00157AA1"/>
    <w:rsid w:val="00161B21"/>
    <w:rsid w:val="0016517C"/>
    <w:rsid w:val="00165305"/>
    <w:rsid w:val="001667C6"/>
    <w:rsid w:val="00181132"/>
    <w:rsid w:val="00182203"/>
    <w:rsid w:val="0018327B"/>
    <w:rsid w:val="00186086"/>
    <w:rsid w:val="00187496"/>
    <w:rsid w:val="00192029"/>
    <w:rsid w:val="001B1119"/>
    <w:rsid w:val="001B12D0"/>
    <w:rsid w:val="001B14B6"/>
    <w:rsid w:val="001B1FC2"/>
    <w:rsid w:val="001B2D8F"/>
    <w:rsid w:val="001C4354"/>
    <w:rsid w:val="001D0041"/>
    <w:rsid w:val="001D343A"/>
    <w:rsid w:val="001D3B86"/>
    <w:rsid w:val="001D514E"/>
    <w:rsid w:val="001D768A"/>
    <w:rsid w:val="001E2205"/>
    <w:rsid w:val="001E48B8"/>
    <w:rsid w:val="001E6F95"/>
    <w:rsid w:val="001F4234"/>
    <w:rsid w:val="002021C4"/>
    <w:rsid w:val="002030A8"/>
    <w:rsid w:val="00217B19"/>
    <w:rsid w:val="00217BE5"/>
    <w:rsid w:val="00221118"/>
    <w:rsid w:val="00225DD1"/>
    <w:rsid w:val="00226EFD"/>
    <w:rsid w:val="00232196"/>
    <w:rsid w:val="002444D5"/>
    <w:rsid w:val="00255B53"/>
    <w:rsid w:val="00256CB3"/>
    <w:rsid w:val="00257120"/>
    <w:rsid w:val="00264848"/>
    <w:rsid w:val="00266C0C"/>
    <w:rsid w:val="002679A0"/>
    <w:rsid w:val="00267E52"/>
    <w:rsid w:val="00267F65"/>
    <w:rsid w:val="00270283"/>
    <w:rsid w:val="00274459"/>
    <w:rsid w:val="00283914"/>
    <w:rsid w:val="00291D41"/>
    <w:rsid w:val="00297DF2"/>
    <w:rsid w:val="002A0F31"/>
    <w:rsid w:val="002A2D14"/>
    <w:rsid w:val="002A3F60"/>
    <w:rsid w:val="002A7856"/>
    <w:rsid w:val="002B1BB7"/>
    <w:rsid w:val="002B2D44"/>
    <w:rsid w:val="002B5A7C"/>
    <w:rsid w:val="002C1AF2"/>
    <w:rsid w:val="002C25B1"/>
    <w:rsid w:val="002C2DF2"/>
    <w:rsid w:val="002D4BB3"/>
    <w:rsid w:val="002D6120"/>
    <w:rsid w:val="002E5407"/>
    <w:rsid w:val="002F286C"/>
    <w:rsid w:val="00300A86"/>
    <w:rsid w:val="003012A7"/>
    <w:rsid w:val="003031C6"/>
    <w:rsid w:val="0030339A"/>
    <w:rsid w:val="0030694B"/>
    <w:rsid w:val="00311A4C"/>
    <w:rsid w:val="003120A0"/>
    <w:rsid w:val="003141E1"/>
    <w:rsid w:val="00320039"/>
    <w:rsid w:val="0032190B"/>
    <w:rsid w:val="00323DAB"/>
    <w:rsid w:val="00325BBE"/>
    <w:rsid w:val="00325EAD"/>
    <w:rsid w:val="00326BF5"/>
    <w:rsid w:val="00326C2A"/>
    <w:rsid w:val="0033604D"/>
    <w:rsid w:val="00337757"/>
    <w:rsid w:val="0034004D"/>
    <w:rsid w:val="00341392"/>
    <w:rsid w:val="00344049"/>
    <w:rsid w:val="00357A06"/>
    <w:rsid w:val="0036226E"/>
    <w:rsid w:val="00370E86"/>
    <w:rsid w:val="00376CB4"/>
    <w:rsid w:val="00376FD5"/>
    <w:rsid w:val="00377645"/>
    <w:rsid w:val="00381C07"/>
    <w:rsid w:val="0038545E"/>
    <w:rsid w:val="00387718"/>
    <w:rsid w:val="0039246D"/>
    <w:rsid w:val="003A0A64"/>
    <w:rsid w:val="003A35DD"/>
    <w:rsid w:val="003A70C4"/>
    <w:rsid w:val="003B5B67"/>
    <w:rsid w:val="003B618A"/>
    <w:rsid w:val="003B6460"/>
    <w:rsid w:val="003C525C"/>
    <w:rsid w:val="003C6D52"/>
    <w:rsid w:val="003D4B17"/>
    <w:rsid w:val="003D4F52"/>
    <w:rsid w:val="003E62D7"/>
    <w:rsid w:val="003E703D"/>
    <w:rsid w:val="003F0CB7"/>
    <w:rsid w:val="003F1B4C"/>
    <w:rsid w:val="003F349A"/>
    <w:rsid w:val="004048B2"/>
    <w:rsid w:val="00404F1D"/>
    <w:rsid w:val="00411B18"/>
    <w:rsid w:val="0041455A"/>
    <w:rsid w:val="0044153B"/>
    <w:rsid w:val="004419A3"/>
    <w:rsid w:val="00442C3F"/>
    <w:rsid w:val="00444303"/>
    <w:rsid w:val="00445E1A"/>
    <w:rsid w:val="00452972"/>
    <w:rsid w:val="00464656"/>
    <w:rsid w:val="00465D09"/>
    <w:rsid w:val="00466BEA"/>
    <w:rsid w:val="0047760A"/>
    <w:rsid w:val="00485D89"/>
    <w:rsid w:val="00485F8F"/>
    <w:rsid w:val="0049163B"/>
    <w:rsid w:val="00492580"/>
    <w:rsid w:val="004968A4"/>
    <w:rsid w:val="00496CE0"/>
    <w:rsid w:val="00497A44"/>
    <w:rsid w:val="004C5156"/>
    <w:rsid w:val="004C65E1"/>
    <w:rsid w:val="004D1DFB"/>
    <w:rsid w:val="004D5664"/>
    <w:rsid w:val="004D7377"/>
    <w:rsid w:val="004E36B6"/>
    <w:rsid w:val="00510548"/>
    <w:rsid w:val="0052468B"/>
    <w:rsid w:val="00525E72"/>
    <w:rsid w:val="005309EA"/>
    <w:rsid w:val="00533287"/>
    <w:rsid w:val="00536829"/>
    <w:rsid w:val="00536CA0"/>
    <w:rsid w:val="005373C9"/>
    <w:rsid w:val="00540985"/>
    <w:rsid w:val="0054619A"/>
    <w:rsid w:val="00555399"/>
    <w:rsid w:val="00563328"/>
    <w:rsid w:val="00566C1D"/>
    <w:rsid w:val="00570B0B"/>
    <w:rsid w:val="0057351A"/>
    <w:rsid w:val="005806D9"/>
    <w:rsid w:val="00585806"/>
    <w:rsid w:val="005A36C3"/>
    <w:rsid w:val="005A7F95"/>
    <w:rsid w:val="005C49BA"/>
    <w:rsid w:val="005C4A81"/>
    <w:rsid w:val="005D4786"/>
    <w:rsid w:val="005D4AD5"/>
    <w:rsid w:val="005E0BB9"/>
    <w:rsid w:val="005E1DB3"/>
    <w:rsid w:val="005E6D14"/>
    <w:rsid w:val="005F11B0"/>
    <w:rsid w:val="00610DA4"/>
    <w:rsid w:val="006121C0"/>
    <w:rsid w:val="00615649"/>
    <w:rsid w:val="00627351"/>
    <w:rsid w:val="0062756A"/>
    <w:rsid w:val="00631DE1"/>
    <w:rsid w:val="00635514"/>
    <w:rsid w:val="00646EFC"/>
    <w:rsid w:val="00654446"/>
    <w:rsid w:val="00654461"/>
    <w:rsid w:val="006544F7"/>
    <w:rsid w:val="00654E2A"/>
    <w:rsid w:val="00655133"/>
    <w:rsid w:val="00664CC0"/>
    <w:rsid w:val="0067413C"/>
    <w:rsid w:val="00681A94"/>
    <w:rsid w:val="00682AF0"/>
    <w:rsid w:val="00693D7B"/>
    <w:rsid w:val="006940B1"/>
    <w:rsid w:val="006A3E34"/>
    <w:rsid w:val="006A4D26"/>
    <w:rsid w:val="006C0252"/>
    <w:rsid w:val="006C26DC"/>
    <w:rsid w:val="006C4C11"/>
    <w:rsid w:val="006D6895"/>
    <w:rsid w:val="006F0B8B"/>
    <w:rsid w:val="006F14BF"/>
    <w:rsid w:val="006F46AC"/>
    <w:rsid w:val="006F73E8"/>
    <w:rsid w:val="00715638"/>
    <w:rsid w:val="00715F3A"/>
    <w:rsid w:val="007206DE"/>
    <w:rsid w:val="00720B4F"/>
    <w:rsid w:val="007225AD"/>
    <w:rsid w:val="00727BFB"/>
    <w:rsid w:val="0073418C"/>
    <w:rsid w:val="007437FF"/>
    <w:rsid w:val="00744CFE"/>
    <w:rsid w:val="00751978"/>
    <w:rsid w:val="00753617"/>
    <w:rsid w:val="00773BE6"/>
    <w:rsid w:val="00776A8A"/>
    <w:rsid w:val="00782ECD"/>
    <w:rsid w:val="00783572"/>
    <w:rsid w:val="007922F9"/>
    <w:rsid w:val="007951DD"/>
    <w:rsid w:val="0079526E"/>
    <w:rsid w:val="007B0D86"/>
    <w:rsid w:val="007B19F0"/>
    <w:rsid w:val="007B515C"/>
    <w:rsid w:val="007B6BA1"/>
    <w:rsid w:val="007B78A4"/>
    <w:rsid w:val="007C03CF"/>
    <w:rsid w:val="007C21AB"/>
    <w:rsid w:val="007C3BA9"/>
    <w:rsid w:val="007C7B68"/>
    <w:rsid w:val="007E19AC"/>
    <w:rsid w:val="007E2F57"/>
    <w:rsid w:val="007E38CB"/>
    <w:rsid w:val="007E71C4"/>
    <w:rsid w:val="007F03AC"/>
    <w:rsid w:val="007F07FD"/>
    <w:rsid w:val="007F2D4A"/>
    <w:rsid w:val="0080302B"/>
    <w:rsid w:val="00812589"/>
    <w:rsid w:val="00812878"/>
    <w:rsid w:val="00813535"/>
    <w:rsid w:val="008175CC"/>
    <w:rsid w:val="00823082"/>
    <w:rsid w:val="00824D6E"/>
    <w:rsid w:val="0083008D"/>
    <w:rsid w:val="00834E65"/>
    <w:rsid w:val="0083568C"/>
    <w:rsid w:val="00836ADA"/>
    <w:rsid w:val="00842B12"/>
    <w:rsid w:val="008462C6"/>
    <w:rsid w:val="00851B0E"/>
    <w:rsid w:val="00851C5E"/>
    <w:rsid w:val="0085382F"/>
    <w:rsid w:val="00854739"/>
    <w:rsid w:val="00860278"/>
    <w:rsid w:val="00863D36"/>
    <w:rsid w:val="00867EBC"/>
    <w:rsid w:val="0087053A"/>
    <w:rsid w:val="00872C7F"/>
    <w:rsid w:val="00873277"/>
    <w:rsid w:val="008738D0"/>
    <w:rsid w:val="00876106"/>
    <w:rsid w:val="0088453F"/>
    <w:rsid w:val="00890960"/>
    <w:rsid w:val="00893261"/>
    <w:rsid w:val="00893BA5"/>
    <w:rsid w:val="00896019"/>
    <w:rsid w:val="008A0149"/>
    <w:rsid w:val="008A25CF"/>
    <w:rsid w:val="008A78A5"/>
    <w:rsid w:val="008B545D"/>
    <w:rsid w:val="008C0782"/>
    <w:rsid w:val="008C2A0F"/>
    <w:rsid w:val="008C34FF"/>
    <w:rsid w:val="008E1AEE"/>
    <w:rsid w:val="008F2B16"/>
    <w:rsid w:val="008F3F9D"/>
    <w:rsid w:val="008F4835"/>
    <w:rsid w:val="00902CAA"/>
    <w:rsid w:val="00904505"/>
    <w:rsid w:val="009243F1"/>
    <w:rsid w:val="00933DD6"/>
    <w:rsid w:val="009347B7"/>
    <w:rsid w:val="00943544"/>
    <w:rsid w:val="00944C00"/>
    <w:rsid w:val="00951190"/>
    <w:rsid w:val="00952158"/>
    <w:rsid w:val="009612D2"/>
    <w:rsid w:val="009615F3"/>
    <w:rsid w:val="00963773"/>
    <w:rsid w:val="009677FC"/>
    <w:rsid w:val="0098346E"/>
    <w:rsid w:val="009852A6"/>
    <w:rsid w:val="00985B7B"/>
    <w:rsid w:val="00990053"/>
    <w:rsid w:val="009A3929"/>
    <w:rsid w:val="009A4F21"/>
    <w:rsid w:val="009B18A4"/>
    <w:rsid w:val="009B4F52"/>
    <w:rsid w:val="009B67C3"/>
    <w:rsid w:val="009C6217"/>
    <w:rsid w:val="009D1A1F"/>
    <w:rsid w:val="009D764C"/>
    <w:rsid w:val="009E61EB"/>
    <w:rsid w:val="009F0BB1"/>
    <w:rsid w:val="009F7E28"/>
    <w:rsid w:val="00A0160F"/>
    <w:rsid w:val="00A02A87"/>
    <w:rsid w:val="00A037F2"/>
    <w:rsid w:val="00A05204"/>
    <w:rsid w:val="00A07666"/>
    <w:rsid w:val="00A13725"/>
    <w:rsid w:val="00A1435D"/>
    <w:rsid w:val="00A1605E"/>
    <w:rsid w:val="00A160E5"/>
    <w:rsid w:val="00A24952"/>
    <w:rsid w:val="00A27319"/>
    <w:rsid w:val="00A3138D"/>
    <w:rsid w:val="00A31BF1"/>
    <w:rsid w:val="00A42863"/>
    <w:rsid w:val="00A478C5"/>
    <w:rsid w:val="00A53E41"/>
    <w:rsid w:val="00A540CF"/>
    <w:rsid w:val="00A5570D"/>
    <w:rsid w:val="00A56B9D"/>
    <w:rsid w:val="00A57C2D"/>
    <w:rsid w:val="00A620D2"/>
    <w:rsid w:val="00A666A3"/>
    <w:rsid w:val="00A704AA"/>
    <w:rsid w:val="00A7413D"/>
    <w:rsid w:val="00A74E3D"/>
    <w:rsid w:val="00A7549B"/>
    <w:rsid w:val="00A7685D"/>
    <w:rsid w:val="00A81D3E"/>
    <w:rsid w:val="00A82F6E"/>
    <w:rsid w:val="00A837A2"/>
    <w:rsid w:val="00A85521"/>
    <w:rsid w:val="00A943A6"/>
    <w:rsid w:val="00AA074B"/>
    <w:rsid w:val="00AB0111"/>
    <w:rsid w:val="00AC23C7"/>
    <w:rsid w:val="00AC30AE"/>
    <w:rsid w:val="00AC4B01"/>
    <w:rsid w:val="00AD090F"/>
    <w:rsid w:val="00AD6C61"/>
    <w:rsid w:val="00AE04AD"/>
    <w:rsid w:val="00AE5088"/>
    <w:rsid w:val="00AF2992"/>
    <w:rsid w:val="00AF30DF"/>
    <w:rsid w:val="00B0375F"/>
    <w:rsid w:val="00B0401F"/>
    <w:rsid w:val="00B0520C"/>
    <w:rsid w:val="00B05F41"/>
    <w:rsid w:val="00B20F6A"/>
    <w:rsid w:val="00B2541A"/>
    <w:rsid w:val="00B32937"/>
    <w:rsid w:val="00B34B1D"/>
    <w:rsid w:val="00B46B9E"/>
    <w:rsid w:val="00B61356"/>
    <w:rsid w:val="00B6338D"/>
    <w:rsid w:val="00B667D1"/>
    <w:rsid w:val="00B66E31"/>
    <w:rsid w:val="00B672B1"/>
    <w:rsid w:val="00B70000"/>
    <w:rsid w:val="00B70C18"/>
    <w:rsid w:val="00B70D48"/>
    <w:rsid w:val="00B76C7D"/>
    <w:rsid w:val="00B857B5"/>
    <w:rsid w:val="00B86625"/>
    <w:rsid w:val="00B90345"/>
    <w:rsid w:val="00B922B8"/>
    <w:rsid w:val="00B96254"/>
    <w:rsid w:val="00BA0BD6"/>
    <w:rsid w:val="00BA51ED"/>
    <w:rsid w:val="00BC35E3"/>
    <w:rsid w:val="00BC5726"/>
    <w:rsid w:val="00BD0E2E"/>
    <w:rsid w:val="00BD1576"/>
    <w:rsid w:val="00BD7EFF"/>
    <w:rsid w:val="00BE6089"/>
    <w:rsid w:val="00BE772B"/>
    <w:rsid w:val="00BF1563"/>
    <w:rsid w:val="00C03BEB"/>
    <w:rsid w:val="00C075D2"/>
    <w:rsid w:val="00C101F5"/>
    <w:rsid w:val="00C10BFA"/>
    <w:rsid w:val="00C16F22"/>
    <w:rsid w:val="00C200E6"/>
    <w:rsid w:val="00C360DD"/>
    <w:rsid w:val="00C4611D"/>
    <w:rsid w:val="00C56C91"/>
    <w:rsid w:val="00C570BD"/>
    <w:rsid w:val="00C649AD"/>
    <w:rsid w:val="00C66497"/>
    <w:rsid w:val="00C6780F"/>
    <w:rsid w:val="00C83C54"/>
    <w:rsid w:val="00C8571C"/>
    <w:rsid w:val="00C861B3"/>
    <w:rsid w:val="00C866EC"/>
    <w:rsid w:val="00C91FED"/>
    <w:rsid w:val="00C92067"/>
    <w:rsid w:val="00CA4FE1"/>
    <w:rsid w:val="00CA5B8C"/>
    <w:rsid w:val="00CC066A"/>
    <w:rsid w:val="00CD2B0B"/>
    <w:rsid w:val="00CD505C"/>
    <w:rsid w:val="00CE017A"/>
    <w:rsid w:val="00CE1893"/>
    <w:rsid w:val="00CE428C"/>
    <w:rsid w:val="00CF075A"/>
    <w:rsid w:val="00CF2A9C"/>
    <w:rsid w:val="00CF32D7"/>
    <w:rsid w:val="00CF4901"/>
    <w:rsid w:val="00D00E6E"/>
    <w:rsid w:val="00D01CC9"/>
    <w:rsid w:val="00D03F0A"/>
    <w:rsid w:val="00D10C2F"/>
    <w:rsid w:val="00D12FAB"/>
    <w:rsid w:val="00D1458F"/>
    <w:rsid w:val="00D1668B"/>
    <w:rsid w:val="00D30950"/>
    <w:rsid w:val="00D36334"/>
    <w:rsid w:val="00D4544C"/>
    <w:rsid w:val="00D50312"/>
    <w:rsid w:val="00D55357"/>
    <w:rsid w:val="00D63BBD"/>
    <w:rsid w:val="00D732FA"/>
    <w:rsid w:val="00D73C4C"/>
    <w:rsid w:val="00D85210"/>
    <w:rsid w:val="00D917EE"/>
    <w:rsid w:val="00D919B7"/>
    <w:rsid w:val="00D932AA"/>
    <w:rsid w:val="00D95286"/>
    <w:rsid w:val="00D968E4"/>
    <w:rsid w:val="00D97D00"/>
    <w:rsid w:val="00DA3090"/>
    <w:rsid w:val="00DB1FC1"/>
    <w:rsid w:val="00DC2940"/>
    <w:rsid w:val="00DC3AD0"/>
    <w:rsid w:val="00DC3D45"/>
    <w:rsid w:val="00DC5A5D"/>
    <w:rsid w:val="00DC737A"/>
    <w:rsid w:val="00DC7977"/>
    <w:rsid w:val="00DD2B83"/>
    <w:rsid w:val="00DD34E8"/>
    <w:rsid w:val="00DD42AE"/>
    <w:rsid w:val="00DD6D3D"/>
    <w:rsid w:val="00DD719F"/>
    <w:rsid w:val="00DE5AA1"/>
    <w:rsid w:val="00DF0C43"/>
    <w:rsid w:val="00DF6AD6"/>
    <w:rsid w:val="00E01A0E"/>
    <w:rsid w:val="00E11C87"/>
    <w:rsid w:val="00E1230F"/>
    <w:rsid w:val="00E1357D"/>
    <w:rsid w:val="00E21D8E"/>
    <w:rsid w:val="00E23D1E"/>
    <w:rsid w:val="00E33CC3"/>
    <w:rsid w:val="00E40AD4"/>
    <w:rsid w:val="00E4429A"/>
    <w:rsid w:val="00E51026"/>
    <w:rsid w:val="00E52E67"/>
    <w:rsid w:val="00E61486"/>
    <w:rsid w:val="00E71D5A"/>
    <w:rsid w:val="00E73FF9"/>
    <w:rsid w:val="00E80080"/>
    <w:rsid w:val="00E827CB"/>
    <w:rsid w:val="00E83FC0"/>
    <w:rsid w:val="00E86643"/>
    <w:rsid w:val="00E935FD"/>
    <w:rsid w:val="00E96524"/>
    <w:rsid w:val="00EA2E00"/>
    <w:rsid w:val="00EA5F99"/>
    <w:rsid w:val="00EA7F6D"/>
    <w:rsid w:val="00EC0FD1"/>
    <w:rsid w:val="00EC2FF1"/>
    <w:rsid w:val="00EC6D36"/>
    <w:rsid w:val="00EC7D78"/>
    <w:rsid w:val="00ED6752"/>
    <w:rsid w:val="00EE49E6"/>
    <w:rsid w:val="00EF00A1"/>
    <w:rsid w:val="00EF40D0"/>
    <w:rsid w:val="00EF445E"/>
    <w:rsid w:val="00F0180B"/>
    <w:rsid w:val="00F127D5"/>
    <w:rsid w:val="00F16DEF"/>
    <w:rsid w:val="00F2123F"/>
    <w:rsid w:val="00F22385"/>
    <w:rsid w:val="00F31435"/>
    <w:rsid w:val="00F31C85"/>
    <w:rsid w:val="00F37DCF"/>
    <w:rsid w:val="00F42791"/>
    <w:rsid w:val="00F47C7A"/>
    <w:rsid w:val="00F5051C"/>
    <w:rsid w:val="00F50FB5"/>
    <w:rsid w:val="00F531C2"/>
    <w:rsid w:val="00F57B5B"/>
    <w:rsid w:val="00F61182"/>
    <w:rsid w:val="00F639AB"/>
    <w:rsid w:val="00F6617F"/>
    <w:rsid w:val="00F665C1"/>
    <w:rsid w:val="00F70598"/>
    <w:rsid w:val="00F7139A"/>
    <w:rsid w:val="00F76F30"/>
    <w:rsid w:val="00F8004A"/>
    <w:rsid w:val="00F82375"/>
    <w:rsid w:val="00F83202"/>
    <w:rsid w:val="00F846E7"/>
    <w:rsid w:val="00F85F2D"/>
    <w:rsid w:val="00F927E1"/>
    <w:rsid w:val="00F9352C"/>
    <w:rsid w:val="00F93B4B"/>
    <w:rsid w:val="00F94BD6"/>
    <w:rsid w:val="00FA21B1"/>
    <w:rsid w:val="00FC35DC"/>
    <w:rsid w:val="00FC6C63"/>
    <w:rsid w:val="00FD2AD1"/>
    <w:rsid w:val="00FD2CD8"/>
    <w:rsid w:val="00FD3FC2"/>
    <w:rsid w:val="00FD5343"/>
    <w:rsid w:val="00FE758B"/>
    <w:rsid w:val="00FF0766"/>
    <w:rsid w:val="00FF42B4"/>
    <w:rsid w:val="00FF7039"/>
    <w:rsid w:val="1D335648"/>
    <w:rsid w:val="22C604F8"/>
    <w:rsid w:val="50B06258"/>
    <w:rsid w:val="585236A0"/>
    <w:rsid w:val="72E9D746"/>
    <w:rsid w:val="7C628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E3031B"/>
  <w15:docId w15:val="{D507D442-D33F-422D-B746-1B9149CFD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2A9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CF2A9C"/>
    <w:pPr>
      <w:keepNext/>
      <w:widowControl w:val="0"/>
      <w:numPr>
        <w:numId w:val="2"/>
      </w:numPr>
      <w:shd w:val="pct5" w:color="auto" w:fill="auto"/>
      <w:spacing w:before="600" w:after="300" w:line="300" w:lineRule="auto"/>
      <w:outlineLvl w:val="0"/>
    </w:pPr>
    <w:rPr>
      <w:rFonts w:asciiTheme="minorHAnsi" w:hAnsiTheme="minorHAnsi" w:cstheme="minorHAnsi"/>
      <w:b/>
      <w:kern w:val="28"/>
      <w:sz w:val="26"/>
      <w:szCs w:val="22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CF2A9C"/>
    <w:pPr>
      <w:widowControl w:val="0"/>
      <w:numPr>
        <w:ilvl w:val="1"/>
        <w:numId w:val="2"/>
      </w:numPr>
      <w:spacing w:before="240" w:after="120" w:line="300" w:lineRule="auto"/>
      <w:outlineLvl w:val="1"/>
    </w:pPr>
    <w:rPr>
      <w:rFonts w:asciiTheme="minorHAnsi" w:hAnsiTheme="minorHAnsi" w:cstheme="minorHAnsi"/>
      <w:b/>
      <w:bCs/>
      <w:lang w:eastAsia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"/>
    <w:basedOn w:val="Normln"/>
    <w:next w:val="Normln"/>
    <w:link w:val="Nadpis3Char"/>
    <w:qFormat/>
    <w:rsid w:val="00CF2A9C"/>
    <w:pPr>
      <w:widowControl w:val="0"/>
      <w:numPr>
        <w:ilvl w:val="2"/>
        <w:numId w:val="2"/>
      </w:numPr>
      <w:spacing w:before="120" w:after="120" w:line="300" w:lineRule="auto"/>
      <w:outlineLvl w:val="2"/>
    </w:pPr>
    <w:rPr>
      <w:rFonts w:asciiTheme="minorHAnsi" w:hAnsiTheme="minorHAnsi" w:cs="Arial"/>
      <w:b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CF2A9C"/>
    <w:rPr>
      <w:rFonts w:eastAsia="Times New Roman" w:cstheme="minorHAnsi"/>
      <w:b/>
      <w:kern w:val="28"/>
      <w:sz w:val="26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CF2A9C"/>
    <w:rPr>
      <w:rFonts w:eastAsia="Times New Roman" w:cstheme="minorHAnsi"/>
      <w:b/>
      <w:bCs/>
      <w:sz w:val="24"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CF2A9C"/>
    <w:rPr>
      <w:rFonts w:eastAsia="Times New Roman" w:cs="Arial"/>
      <w:b/>
      <w:lang w:eastAsia="cs-CZ"/>
    </w:rPr>
  </w:style>
  <w:style w:type="paragraph" w:customStyle="1" w:styleId="Textodstavce">
    <w:name w:val="Text odstavce"/>
    <w:basedOn w:val="Normln"/>
    <w:rsid w:val="00CF2A9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customStyle="1" w:styleId="text">
    <w:name w:val="text"/>
    <w:rsid w:val="00CF2A9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CF2A9C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CF2A9C"/>
    <w:pPr>
      <w:spacing w:after="200"/>
      <w:jc w:val="left"/>
    </w:pPr>
    <w:rPr>
      <w:rFonts w:ascii="Times New Roman" w:hAnsi="Times New Roman"/>
      <w:sz w:val="20"/>
      <w:lang w:val="en-US" w:eastAsia="en-US" w:bidi="en-US"/>
    </w:rPr>
  </w:style>
  <w:style w:type="character" w:customStyle="1" w:styleId="TextkomenteChar">
    <w:name w:val="Text komentáře Char"/>
    <w:basedOn w:val="Standardnpsmoodstavce"/>
    <w:link w:val="Textkomente"/>
    <w:rsid w:val="00CF2A9C"/>
    <w:rPr>
      <w:rFonts w:ascii="Times New Roman" w:eastAsia="Times New Roman" w:hAnsi="Times New Roman" w:cs="Times New Roman"/>
      <w:sz w:val="20"/>
      <w:szCs w:val="20"/>
      <w:lang w:val="en-US" w:bidi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F2A9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2A9C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7760A"/>
    <w:pPr>
      <w:spacing w:after="0"/>
      <w:jc w:val="both"/>
    </w:pPr>
    <w:rPr>
      <w:rFonts w:ascii="Arial" w:hAnsi="Arial"/>
      <w:b/>
      <w:bCs/>
      <w:lang w:val="cs-CZ" w:eastAsia="cs-CZ" w:bidi="ar-SA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7760A"/>
    <w:rPr>
      <w:rFonts w:ascii="Arial" w:eastAsia="Times New Roman" w:hAnsi="Arial" w:cs="Times New Roman"/>
      <w:b/>
      <w:bCs/>
      <w:sz w:val="20"/>
      <w:szCs w:val="20"/>
      <w:lang w:val="en-US" w:eastAsia="cs-CZ" w:bidi="en-US"/>
    </w:rPr>
  </w:style>
  <w:style w:type="paragraph" w:styleId="Odstavecseseznamem">
    <w:name w:val="List Paragraph"/>
    <w:aliases w:val="Nad,Odstavec cíl se seznamem,Odstavec se seznamem5,Odstavec_muj,Odrážky,cp_Odstavec se seznamem,Bullet Number,Bullet List,FooterText,numbered,Paragraphe de liste1,Bulletr List Paragraph,列出段落,列出段落1,List Paragraph2"/>
    <w:basedOn w:val="Normln"/>
    <w:link w:val="OdstavecseseznamemChar"/>
    <w:uiPriority w:val="1"/>
    <w:qFormat/>
    <w:rsid w:val="00267F65"/>
    <w:pPr>
      <w:spacing w:after="200" w:line="276" w:lineRule="auto"/>
      <w:ind w:left="720"/>
      <w:contextualSpacing/>
      <w:jc w:val="left"/>
    </w:pPr>
    <w:rPr>
      <w:rFonts w:ascii="Times New Roman" w:hAnsi="Times New Roman"/>
      <w:sz w:val="22"/>
      <w:szCs w:val="22"/>
      <w:lang w:val="en-US" w:eastAsia="en-US" w:bidi="en-US"/>
    </w:rPr>
  </w:style>
  <w:style w:type="character" w:customStyle="1" w:styleId="OdstavecseseznamemChar">
    <w:name w:val="Odstavec se seznamem Char"/>
    <w:aliases w:val="Nad Char,Odstavec cíl se seznamem Char,Odstavec se seznamem5 Char,Odstavec_muj Char,Odrážky Char,cp_Odstavec se seznamem Char,Bullet Number Char,Bullet List Char,FooterText Char,numbered Char,Paragraphe de liste1 Char,列出段落 Char"/>
    <w:link w:val="Odstavecseseznamem"/>
    <w:uiPriority w:val="34"/>
    <w:qFormat/>
    <w:rsid w:val="0030339A"/>
    <w:rPr>
      <w:rFonts w:ascii="Times New Roman" w:eastAsia="Times New Roman" w:hAnsi="Times New Roman" w:cs="Times New Roman"/>
      <w:lang w:val="en-US" w:bidi="en-US"/>
    </w:rPr>
  </w:style>
  <w:style w:type="paragraph" w:styleId="Zhlav">
    <w:name w:val="header"/>
    <w:basedOn w:val="Normln"/>
    <w:link w:val="ZhlavChar"/>
    <w:uiPriority w:val="99"/>
    <w:unhideWhenUsed/>
    <w:rsid w:val="0083568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3568C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3568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3568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Standard">
    <w:name w:val="Standard"/>
    <w:rsid w:val="00751978"/>
    <w:pPr>
      <w:widowControl w:val="0"/>
      <w:suppressAutoHyphens/>
      <w:autoSpaceDN w:val="0"/>
      <w:textAlignment w:val="baseline"/>
    </w:pPr>
    <w:rPr>
      <w:rFonts w:ascii="Calibri" w:eastAsia="Arial" w:hAnsi="Calibri" w:cs="Calibri"/>
      <w:kern w:val="3"/>
      <w:szCs w:val="20"/>
      <w:lang w:eastAsia="cs-CZ" w:bidi="ne-IN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2A2D14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2A2D14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2A2D14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B70C18"/>
    <w:rPr>
      <w:rFonts w:eastAsia="Calibri"/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70C18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B70C18"/>
    <w:rPr>
      <w:rFonts w:ascii="Times New Roman" w:hAnsi="Times New Roman" w:cs="Times New Roman" w:hint="default"/>
      <w:vertAlign w:val="superscript"/>
    </w:rPr>
  </w:style>
  <w:style w:type="table" w:styleId="Mkatabulky">
    <w:name w:val="Table Grid"/>
    <w:basedOn w:val="Normlntabulka"/>
    <w:uiPriority w:val="59"/>
    <w:rsid w:val="00225D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Standardnpsmoodstavce"/>
    <w:rsid w:val="00F639AB"/>
  </w:style>
  <w:style w:type="paragraph" w:customStyle="1" w:styleId="paragraph">
    <w:name w:val="paragraph"/>
    <w:basedOn w:val="Normln"/>
    <w:rsid w:val="00F639AB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character" w:customStyle="1" w:styleId="eop">
    <w:name w:val="eop"/>
    <w:basedOn w:val="Standardnpsmoodstavce"/>
    <w:rsid w:val="00F639AB"/>
  </w:style>
  <w:style w:type="paragraph" w:customStyle="1" w:styleId="Default">
    <w:name w:val="Default"/>
    <w:rsid w:val="00063BE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1C4354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cf01">
    <w:name w:val="cf01"/>
    <w:basedOn w:val="Standardnpsmoodstavce"/>
    <w:rsid w:val="00AE5088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d890990-4ef4-4f1d-a034-e31ae1b0e682" xsi:nil="true"/>
    <lcf76f155ced4ddcb4097134ff3c332f xmlns="78c32696-499d-451a-a863-6249c7b6b8a7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74C221187DCC41B666284D45F90AE1" ma:contentTypeVersion="18" ma:contentTypeDescription="Create a new document." ma:contentTypeScope="" ma:versionID="fecd48e5aadf59962826d12e9c055674">
  <xsd:schema xmlns:xsd="http://www.w3.org/2001/XMLSchema" xmlns:xs="http://www.w3.org/2001/XMLSchema" xmlns:p="http://schemas.microsoft.com/office/2006/metadata/properties" xmlns:ns2="78c32696-499d-451a-a863-6249c7b6b8a7" xmlns:ns3="5d890990-4ef4-4f1d-a034-e31ae1b0e682" targetNamespace="http://schemas.microsoft.com/office/2006/metadata/properties" ma:root="true" ma:fieldsID="15d24e6c588d2dbcf1fcb41ef9a7c38f" ns2:_="" ns3:_="">
    <xsd:import namespace="78c32696-499d-451a-a863-6249c7b6b8a7"/>
    <xsd:import namespace="5d890990-4ef4-4f1d-a034-e31ae1b0e6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c32696-499d-451a-a863-6249c7b6b8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ed2bc115-f314-4df2-a102-4eef0e4978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890990-4ef4-4f1d-a034-e31ae1b0e68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1f848a4f-0d10-4f7d-b953-8e12177c7a1b}" ma:internalName="TaxCatchAll" ma:showField="CatchAllData" ma:web="5d890990-4ef4-4f1d-a034-e31ae1b0e6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B1AD6F-B84A-434F-8F29-65BD48CCA0F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187F18A-B392-4544-B5A8-AFF3FD38FAA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03B8CA-7E12-46FF-BB08-BFEF01F143BA}">
  <ds:schemaRefs>
    <ds:schemaRef ds:uri="http://schemas.microsoft.com/office/2006/metadata/properties"/>
    <ds:schemaRef ds:uri="http://schemas.microsoft.com/office/infopath/2007/PartnerControls"/>
    <ds:schemaRef ds:uri="5d890990-4ef4-4f1d-a034-e31ae1b0e682"/>
    <ds:schemaRef ds:uri="78c32696-499d-451a-a863-6249c7b6b8a7"/>
  </ds:schemaRefs>
</ds:datastoreItem>
</file>

<file path=customXml/itemProps4.xml><?xml version="1.0" encoding="utf-8"?>
<ds:datastoreItem xmlns:ds="http://schemas.openxmlformats.org/officeDocument/2006/customXml" ds:itemID="{3E763A53-4D33-4B11-A2E1-C3F9E43169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8c32696-499d-451a-a863-6249c7b6b8a7"/>
    <ds:schemaRef ds:uri="5d890990-4ef4-4f1d-a034-e31ae1b0e6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1435</Words>
  <Characters>8468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Horčičková, Blanka</dc:creator>
  <cp:lastModifiedBy>Boris Vrbka</cp:lastModifiedBy>
  <cp:revision>7</cp:revision>
  <dcterms:created xsi:type="dcterms:W3CDTF">2024-04-11T07:19:00Z</dcterms:created>
  <dcterms:modified xsi:type="dcterms:W3CDTF">2024-04-16T08:31:00Z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0x0101005E74C221187DCC41B666284D45F90AE1</vt:lpwstr>
  </property>
  <property fmtid="{D5CDD505-2E9C-101B-9397-08002B2CF9AE}" pid="3" name="MediaServiceImageTags">
    <vt:lpwstr/>
  </property>
</Properties>
</file>